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DAE" w:rsidRPr="000E43B3" w:rsidRDefault="00425DAE" w:rsidP="00425DAE">
      <w:pPr>
        <w:pStyle w:val="CE-StandardText"/>
        <w:rPr>
          <w:lang w:val="de-AT"/>
        </w:rPr>
      </w:pPr>
    </w:p>
    <w:p w:rsidR="0002221D" w:rsidRPr="000E43B3" w:rsidRDefault="0002221D" w:rsidP="00425DAE">
      <w:pPr>
        <w:pStyle w:val="CE-StandardText"/>
        <w:rPr>
          <w:lang w:val="de-AT"/>
        </w:rPr>
      </w:pPr>
    </w:p>
    <w:p w:rsidR="00B40CB0" w:rsidRPr="000E43B3" w:rsidRDefault="00F04353" w:rsidP="00425DAE">
      <w:pPr>
        <w:pStyle w:val="CE-HeadlineTitle"/>
        <w:rPr>
          <w:b/>
          <w:sz w:val="56"/>
          <w:lang w:val="de-AT"/>
        </w:rPr>
      </w:pPr>
      <w:r w:rsidRPr="000E43B3">
        <w:rPr>
          <w:b/>
          <w:sz w:val="56"/>
          <w:lang w:val="de-AT"/>
        </w:rPr>
        <w:t>KATASTROPHENSCHUTZPLAN</w:t>
      </w:r>
      <w:r w:rsidR="00B40CB0" w:rsidRPr="000E43B3">
        <w:rPr>
          <w:b/>
          <w:sz w:val="56"/>
          <w:lang w:val="de-AT"/>
        </w:rPr>
        <w:t xml:space="preserve"> für</w:t>
      </w:r>
    </w:p>
    <w:p w:rsidR="00760D30" w:rsidRPr="000E43B3" w:rsidRDefault="00B40CB0" w:rsidP="00425DAE">
      <w:pPr>
        <w:pStyle w:val="CE-HeadlineTitle"/>
        <w:rPr>
          <w:b/>
          <w:sz w:val="56"/>
          <w:lang w:val="de-AT"/>
        </w:rPr>
      </w:pPr>
      <w:r w:rsidRPr="000E43B3">
        <w:rPr>
          <w:b/>
          <w:sz w:val="56"/>
          <w:lang w:val="de-AT"/>
        </w:rPr>
        <w:t>STARkREGENEREIGNISSE</w:t>
      </w:r>
    </w:p>
    <w:p w:rsidR="00760D30" w:rsidRPr="000E43B3" w:rsidRDefault="00760D30" w:rsidP="00425DAE">
      <w:pPr>
        <w:pStyle w:val="CE-HeadlineTitle"/>
        <w:rPr>
          <w:b/>
          <w:sz w:val="56"/>
          <w:lang w:val="de-AT"/>
        </w:rPr>
      </w:pPr>
    </w:p>
    <w:p w:rsidR="00760D30" w:rsidRPr="000E43B3" w:rsidRDefault="00760D30" w:rsidP="00425DAE">
      <w:pPr>
        <w:pStyle w:val="CE-HeadlineTitle"/>
        <w:rPr>
          <w:b/>
          <w:sz w:val="56"/>
          <w:lang w:val="de-AT"/>
        </w:rPr>
      </w:pPr>
      <w:r w:rsidRPr="000E43B3">
        <w:rPr>
          <w:b/>
          <w:sz w:val="56"/>
          <w:highlight w:val="yellow"/>
          <w:lang w:val="de-AT"/>
        </w:rPr>
        <w:t xml:space="preserve">REGION / </w:t>
      </w:r>
      <w:r w:rsidR="00B40CB0" w:rsidRPr="000E43B3">
        <w:rPr>
          <w:b/>
          <w:sz w:val="56"/>
          <w:highlight w:val="yellow"/>
          <w:lang w:val="de-AT"/>
        </w:rPr>
        <w:t>GEMEINDE</w:t>
      </w:r>
    </w:p>
    <w:p w:rsidR="00760D30" w:rsidRPr="000E43B3" w:rsidRDefault="00760D30" w:rsidP="00425DAE">
      <w:pPr>
        <w:pStyle w:val="CE-HeadlineTitle"/>
        <w:rPr>
          <w:sz w:val="28"/>
          <w:lang w:val="de-AT"/>
        </w:rPr>
      </w:pPr>
    </w:p>
    <w:tbl>
      <w:tblPr>
        <w:tblStyle w:val="Tabellenraster"/>
        <w:tblpPr w:leftFromText="141" w:rightFromText="141" w:vertAnchor="text" w:horzAnchor="margin" w:tblpY="1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70D50" w:rsidRPr="000E43B3" w:rsidTr="00B17FE3">
        <w:tc>
          <w:tcPr>
            <w:tcW w:w="4889" w:type="dxa"/>
          </w:tcPr>
          <w:p w:rsidR="00470D50" w:rsidRPr="000E43B3" w:rsidRDefault="00B40CB0" w:rsidP="00B40CB0">
            <w:pPr>
              <w:pStyle w:val="CE-HeadlineTitle"/>
              <w:tabs>
                <w:tab w:val="right" w:pos="9356"/>
              </w:tabs>
              <w:rPr>
                <w:sz w:val="28"/>
                <w:lang w:val="de-AT"/>
              </w:rPr>
            </w:pPr>
            <w:r w:rsidRPr="000E43B3">
              <w:rPr>
                <w:sz w:val="28"/>
                <w:lang w:val="de-AT"/>
              </w:rPr>
              <w:t>Erstellt von</w:t>
            </w:r>
            <w:r w:rsidR="00470D50" w:rsidRPr="000E43B3">
              <w:rPr>
                <w:sz w:val="28"/>
                <w:lang w:val="de-AT"/>
              </w:rPr>
              <w:t>:</w:t>
            </w:r>
          </w:p>
        </w:tc>
        <w:tc>
          <w:tcPr>
            <w:tcW w:w="4889" w:type="dxa"/>
          </w:tcPr>
          <w:p w:rsidR="00470D50" w:rsidRPr="000E43B3" w:rsidRDefault="00470D50" w:rsidP="00B40CB0">
            <w:pPr>
              <w:pStyle w:val="CE-HeadlineTitle"/>
              <w:tabs>
                <w:tab w:val="right" w:pos="9356"/>
              </w:tabs>
              <w:jc w:val="right"/>
              <w:rPr>
                <w:sz w:val="28"/>
                <w:lang w:val="de-AT"/>
              </w:rPr>
            </w:pPr>
            <w:r w:rsidRPr="000E43B3">
              <w:rPr>
                <w:sz w:val="28"/>
                <w:lang w:val="de-AT"/>
              </w:rPr>
              <w:t xml:space="preserve">In </w:t>
            </w:r>
            <w:r w:rsidR="00B40CB0" w:rsidRPr="000E43B3">
              <w:rPr>
                <w:sz w:val="28"/>
                <w:lang w:val="de-AT"/>
              </w:rPr>
              <w:t>zusammenarbeit mit</w:t>
            </w:r>
            <w:r w:rsidRPr="000E43B3">
              <w:rPr>
                <w:sz w:val="28"/>
                <w:lang w:val="de-AT"/>
              </w:rPr>
              <w:t>:</w:t>
            </w:r>
          </w:p>
        </w:tc>
      </w:tr>
      <w:tr w:rsidR="00470D50" w:rsidRPr="000E43B3" w:rsidTr="00B17FE3">
        <w:tc>
          <w:tcPr>
            <w:tcW w:w="4889" w:type="dxa"/>
          </w:tcPr>
          <w:p w:rsidR="00470D50" w:rsidRPr="000E43B3" w:rsidRDefault="00B17FE3" w:rsidP="00470D50">
            <w:pPr>
              <w:pStyle w:val="CE-HeadlineTitle"/>
              <w:tabs>
                <w:tab w:val="right" w:pos="9356"/>
              </w:tabs>
              <w:rPr>
                <w:sz w:val="28"/>
                <w:lang w:val="de-AT"/>
              </w:rPr>
            </w:pPr>
            <w:r w:rsidRPr="000E43B3">
              <w:rPr>
                <w:sz w:val="28"/>
                <w:highlight w:val="yellow"/>
                <w:lang w:val="de-AT"/>
              </w:rPr>
              <w:t>logo</w:t>
            </w:r>
          </w:p>
        </w:tc>
        <w:tc>
          <w:tcPr>
            <w:tcW w:w="4889" w:type="dxa"/>
          </w:tcPr>
          <w:p w:rsidR="00470D50" w:rsidRPr="000E43B3" w:rsidRDefault="00B17FE3" w:rsidP="00B40CB0">
            <w:pPr>
              <w:pStyle w:val="CE-HeadlineTitle"/>
              <w:tabs>
                <w:tab w:val="right" w:pos="9356"/>
              </w:tabs>
              <w:jc w:val="right"/>
              <w:rPr>
                <w:sz w:val="28"/>
                <w:lang w:val="de-AT"/>
              </w:rPr>
            </w:pPr>
            <w:r w:rsidRPr="000E43B3">
              <w:rPr>
                <w:sz w:val="28"/>
                <w:highlight w:val="yellow"/>
                <w:lang w:val="de-AT"/>
              </w:rPr>
              <w:t>logo</w:t>
            </w:r>
          </w:p>
        </w:tc>
      </w:tr>
    </w:tbl>
    <w:p w:rsidR="00470D50" w:rsidRPr="000E43B3" w:rsidRDefault="00470D50" w:rsidP="00425DAE">
      <w:pPr>
        <w:pStyle w:val="CE-HeadlineTitle"/>
        <w:rPr>
          <w:b/>
          <w:sz w:val="28"/>
          <w:lang w:val="de-AT"/>
        </w:rPr>
      </w:pPr>
    </w:p>
    <w:p w:rsidR="00B17FE3" w:rsidRPr="000E43B3" w:rsidRDefault="00B17FE3" w:rsidP="00425DAE">
      <w:pPr>
        <w:pStyle w:val="CE-HeadlineTitle"/>
        <w:rPr>
          <w:b/>
          <w:sz w:val="28"/>
          <w:lang w:val="de-AT"/>
        </w:rPr>
      </w:pPr>
    </w:p>
    <w:p w:rsidR="00760D30" w:rsidRPr="000E43B3" w:rsidRDefault="00760D30" w:rsidP="00760D30">
      <w:pPr>
        <w:pStyle w:val="CE-HeadlineTitle"/>
        <w:tabs>
          <w:tab w:val="right" w:pos="9356"/>
        </w:tabs>
        <w:rPr>
          <w:sz w:val="28"/>
          <w:lang w:val="de-AT"/>
        </w:rPr>
      </w:pPr>
      <w:r w:rsidRPr="000E43B3">
        <w:rPr>
          <w:sz w:val="28"/>
          <w:lang w:val="de-AT"/>
        </w:rPr>
        <w:t xml:space="preserve">Version: </w:t>
      </w:r>
      <w:r w:rsidRPr="000E43B3">
        <w:rPr>
          <w:sz w:val="28"/>
          <w:highlight w:val="yellow"/>
          <w:lang w:val="de-AT"/>
        </w:rPr>
        <w:t>X.X</w:t>
      </w:r>
      <w:r w:rsidRPr="000E43B3">
        <w:rPr>
          <w:sz w:val="28"/>
          <w:lang w:val="de-AT"/>
        </w:rPr>
        <w:tab/>
        <w:t>Dat</w:t>
      </w:r>
      <w:r w:rsidR="00B40CB0" w:rsidRPr="000E43B3">
        <w:rPr>
          <w:sz w:val="28"/>
          <w:lang w:val="de-AT"/>
        </w:rPr>
        <w:t>um</w:t>
      </w:r>
      <w:r w:rsidRPr="000E43B3">
        <w:rPr>
          <w:sz w:val="28"/>
          <w:lang w:val="de-AT"/>
        </w:rPr>
        <w:t xml:space="preserve">: </w:t>
      </w:r>
      <w:r w:rsidR="00B40CB0" w:rsidRPr="000E43B3">
        <w:rPr>
          <w:sz w:val="28"/>
          <w:highlight w:val="yellow"/>
          <w:lang w:val="de-AT"/>
        </w:rPr>
        <w:t>TT</w:t>
      </w:r>
      <w:r w:rsidRPr="000E43B3">
        <w:rPr>
          <w:sz w:val="28"/>
          <w:highlight w:val="yellow"/>
          <w:lang w:val="de-AT"/>
        </w:rPr>
        <w:t>/mm/</w:t>
      </w:r>
      <w:r w:rsidR="00B40CB0" w:rsidRPr="000E43B3">
        <w:rPr>
          <w:sz w:val="28"/>
          <w:highlight w:val="yellow"/>
          <w:lang w:val="de-AT"/>
        </w:rPr>
        <w:t>JJJJ</w:t>
      </w:r>
    </w:p>
    <w:p w:rsidR="00425DAE" w:rsidRPr="000E43B3" w:rsidRDefault="00425DAE" w:rsidP="00592847">
      <w:pPr>
        <w:spacing w:before="0" w:line="240" w:lineRule="auto"/>
        <w:ind w:left="0" w:right="0"/>
        <w:jc w:val="left"/>
      </w:pPr>
    </w:p>
    <w:p w:rsidR="00425DAE" w:rsidRPr="000E43B3" w:rsidRDefault="00425DAE" w:rsidP="00592847">
      <w:pPr>
        <w:spacing w:before="0" w:line="240" w:lineRule="auto"/>
        <w:ind w:left="0" w:right="0"/>
        <w:jc w:val="left"/>
        <w:sectPr w:rsidR="00425DAE" w:rsidRPr="000E43B3" w:rsidSect="00612D5B">
          <w:headerReference w:type="even" r:id="rId9"/>
          <w:headerReference w:type="default" r:id="rId10"/>
          <w:footerReference w:type="even" r:id="rId11"/>
          <w:footerReference w:type="default" r:id="rId12"/>
          <w:headerReference w:type="first" r:id="rId13"/>
          <w:footerReference w:type="first" r:id="rId14"/>
          <w:pgSz w:w="11906" w:h="16838" w:code="9"/>
          <w:pgMar w:top="1985" w:right="1134" w:bottom="851" w:left="1134" w:header="0" w:footer="0" w:gutter="0"/>
          <w:cols w:space="708"/>
          <w:titlePg/>
          <w:docGrid w:linePitch="360"/>
        </w:sectPr>
      </w:pPr>
    </w:p>
    <w:p w:rsidR="00592847" w:rsidRPr="000E43B3" w:rsidRDefault="00592847" w:rsidP="00592847">
      <w:pPr>
        <w:spacing w:before="0" w:line="240" w:lineRule="auto"/>
        <w:ind w:left="0" w:right="0"/>
        <w:jc w:val="left"/>
      </w:pPr>
    </w:p>
    <w:p w:rsidR="00592847" w:rsidRPr="000E43B3" w:rsidRDefault="00B40CB0" w:rsidP="00592847">
      <w:pPr>
        <w:pStyle w:val="CE-Headline1"/>
        <w:numPr>
          <w:ilvl w:val="0"/>
          <w:numId w:val="0"/>
        </w:numPr>
        <w:outlineLvl w:val="9"/>
        <w:rPr>
          <w:lang w:val="de-AT"/>
        </w:rPr>
      </w:pPr>
      <w:r w:rsidRPr="000E43B3">
        <w:rPr>
          <w:lang w:val="de-AT"/>
        </w:rPr>
        <w:t>Inhalt</w:t>
      </w:r>
    </w:p>
    <w:p w:rsidR="00592847" w:rsidRPr="000E43B3" w:rsidRDefault="00592847" w:rsidP="00592847">
      <w:pPr>
        <w:pStyle w:val="CE-StandardText"/>
        <w:rPr>
          <w:lang w:val="de-AT"/>
        </w:rPr>
      </w:pPr>
    </w:p>
    <w:p w:rsidR="00E24AD9" w:rsidRDefault="009D2B27">
      <w:pPr>
        <w:pStyle w:val="Verzeichnis1"/>
        <w:rPr>
          <w:rFonts w:asciiTheme="minorHAnsi" w:eastAsiaTheme="minorEastAsia" w:hAnsiTheme="minorHAnsi" w:cstheme="minorBidi"/>
          <w:b w:val="0"/>
          <w:bCs w:val="0"/>
          <w:caps w:val="0"/>
          <w:noProof/>
          <w:sz w:val="22"/>
          <w:szCs w:val="22"/>
          <w:lang w:eastAsia="de-AT"/>
        </w:rPr>
      </w:pPr>
      <w:r w:rsidRPr="000E43B3">
        <w:fldChar w:fldCharType="begin"/>
      </w:r>
      <w:r w:rsidRPr="000E43B3">
        <w:instrText xml:space="preserve"> TOC \o "1-3" \h \z \u </w:instrText>
      </w:r>
      <w:r w:rsidRPr="000E43B3">
        <w:fldChar w:fldCharType="separate"/>
      </w:r>
      <w:hyperlink w:anchor="_Toc29385286" w:history="1">
        <w:r w:rsidR="00E24AD9" w:rsidRPr="00027304">
          <w:rPr>
            <w:rStyle w:val="Hyperlink"/>
          </w:rPr>
          <w:t>1. VORBEMERKUNGEN</w:t>
        </w:r>
        <w:r w:rsidR="00E24AD9">
          <w:rPr>
            <w:noProof/>
            <w:webHidden/>
          </w:rPr>
          <w:tab/>
        </w:r>
        <w:r w:rsidR="00E24AD9">
          <w:rPr>
            <w:noProof/>
            <w:webHidden/>
          </w:rPr>
          <w:fldChar w:fldCharType="begin"/>
        </w:r>
        <w:r w:rsidR="00E24AD9">
          <w:rPr>
            <w:noProof/>
            <w:webHidden/>
          </w:rPr>
          <w:instrText xml:space="preserve"> PAGEREF _Toc29385286 \h </w:instrText>
        </w:r>
        <w:r w:rsidR="00E24AD9">
          <w:rPr>
            <w:noProof/>
            <w:webHidden/>
          </w:rPr>
        </w:r>
        <w:r w:rsidR="00E24AD9">
          <w:rPr>
            <w:noProof/>
            <w:webHidden/>
          </w:rPr>
          <w:fldChar w:fldCharType="separate"/>
        </w:r>
        <w:r w:rsidR="00E24AD9">
          <w:rPr>
            <w:noProof/>
            <w:webHidden/>
          </w:rPr>
          <w:t>3</w:t>
        </w:r>
        <w:r w:rsidR="00E24AD9">
          <w:rPr>
            <w:noProof/>
            <w:webHidden/>
          </w:rPr>
          <w:fldChar w:fldCharType="end"/>
        </w:r>
      </w:hyperlink>
    </w:p>
    <w:p w:rsidR="00E24AD9" w:rsidRDefault="00E24AD9">
      <w:pPr>
        <w:pStyle w:val="Verzeichnis2"/>
        <w:rPr>
          <w:rFonts w:eastAsiaTheme="minorEastAsia" w:cstheme="minorBidi"/>
          <w:b w:val="0"/>
          <w:bCs w:val="0"/>
          <w:noProof/>
          <w:sz w:val="22"/>
          <w:szCs w:val="22"/>
          <w:lang w:eastAsia="de-AT"/>
        </w:rPr>
      </w:pPr>
      <w:hyperlink w:anchor="_Toc29385287" w:history="1">
        <w:r w:rsidRPr="00027304">
          <w:rPr>
            <w:rStyle w:val="Hyperlink"/>
          </w:rPr>
          <w:t>1.1. Zweck des Katastrophenschutzplans</w:t>
        </w:r>
        <w:r>
          <w:rPr>
            <w:noProof/>
            <w:webHidden/>
          </w:rPr>
          <w:tab/>
        </w:r>
        <w:r>
          <w:rPr>
            <w:noProof/>
            <w:webHidden/>
          </w:rPr>
          <w:fldChar w:fldCharType="begin"/>
        </w:r>
        <w:r>
          <w:rPr>
            <w:noProof/>
            <w:webHidden/>
          </w:rPr>
          <w:instrText xml:space="preserve"> PAGEREF _Toc29385287 \h </w:instrText>
        </w:r>
        <w:r>
          <w:rPr>
            <w:noProof/>
            <w:webHidden/>
          </w:rPr>
        </w:r>
        <w:r>
          <w:rPr>
            <w:noProof/>
            <w:webHidden/>
          </w:rPr>
          <w:fldChar w:fldCharType="separate"/>
        </w:r>
        <w:r>
          <w:rPr>
            <w:noProof/>
            <w:webHidden/>
          </w:rPr>
          <w:t>3</w:t>
        </w:r>
        <w:r>
          <w:rPr>
            <w:noProof/>
            <w:webHidden/>
          </w:rPr>
          <w:fldChar w:fldCharType="end"/>
        </w:r>
      </w:hyperlink>
    </w:p>
    <w:p w:rsidR="00E24AD9" w:rsidRDefault="00E24AD9">
      <w:pPr>
        <w:pStyle w:val="Verzeichnis2"/>
        <w:rPr>
          <w:rFonts w:eastAsiaTheme="minorEastAsia" w:cstheme="minorBidi"/>
          <w:b w:val="0"/>
          <w:bCs w:val="0"/>
          <w:noProof/>
          <w:sz w:val="22"/>
          <w:szCs w:val="22"/>
          <w:lang w:eastAsia="de-AT"/>
        </w:rPr>
      </w:pPr>
      <w:hyperlink w:anchor="_Toc29385288" w:history="1">
        <w:r w:rsidRPr="00027304">
          <w:rPr>
            <w:rStyle w:val="Hyperlink"/>
          </w:rPr>
          <w:t>1.2. Räumlicher Geltungsbereich</w:t>
        </w:r>
        <w:r>
          <w:rPr>
            <w:noProof/>
            <w:webHidden/>
          </w:rPr>
          <w:tab/>
        </w:r>
        <w:r>
          <w:rPr>
            <w:noProof/>
            <w:webHidden/>
          </w:rPr>
          <w:fldChar w:fldCharType="begin"/>
        </w:r>
        <w:r>
          <w:rPr>
            <w:noProof/>
            <w:webHidden/>
          </w:rPr>
          <w:instrText xml:space="preserve"> PAGEREF _Toc29385288 \h </w:instrText>
        </w:r>
        <w:r>
          <w:rPr>
            <w:noProof/>
            <w:webHidden/>
          </w:rPr>
        </w:r>
        <w:r>
          <w:rPr>
            <w:noProof/>
            <w:webHidden/>
          </w:rPr>
          <w:fldChar w:fldCharType="separate"/>
        </w:r>
        <w:r>
          <w:rPr>
            <w:noProof/>
            <w:webHidden/>
          </w:rPr>
          <w:t>3</w:t>
        </w:r>
        <w:r>
          <w:rPr>
            <w:noProof/>
            <w:webHidden/>
          </w:rPr>
          <w:fldChar w:fldCharType="end"/>
        </w:r>
      </w:hyperlink>
    </w:p>
    <w:p w:rsidR="00E24AD9" w:rsidRDefault="00E24AD9">
      <w:pPr>
        <w:pStyle w:val="Verzeichnis2"/>
        <w:rPr>
          <w:rFonts w:eastAsiaTheme="minorEastAsia" w:cstheme="minorBidi"/>
          <w:b w:val="0"/>
          <w:bCs w:val="0"/>
          <w:noProof/>
          <w:sz w:val="22"/>
          <w:szCs w:val="22"/>
          <w:lang w:eastAsia="de-AT"/>
        </w:rPr>
      </w:pPr>
      <w:hyperlink w:anchor="_Toc29385289" w:history="1">
        <w:r w:rsidRPr="00027304">
          <w:rPr>
            <w:rStyle w:val="Hyperlink"/>
          </w:rPr>
          <w:t>1.3. Verantwortlichkeiten</w:t>
        </w:r>
        <w:r>
          <w:rPr>
            <w:noProof/>
            <w:webHidden/>
          </w:rPr>
          <w:tab/>
        </w:r>
        <w:r>
          <w:rPr>
            <w:noProof/>
            <w:webHidden/>
          </w:rPr>
          <w:fldChar w:fldCharType="begin"/>
        </w:r>
        <w:r>
          <w:rPr>
            <w:noProof/>
            <w:webHidden/>
          </w:rPr>
          <w:instrText xml:space="preserve"> PAGEREF _Toc29385289 \h </w:instrText>
        </w:r>
        <w:r>
          <w:rPr>
            <w:noProof/>
            <w:webHidden/>
          </w:rPr>
        </w:r>
        <w:r>
          <w:rPr>
            <w:noProof/>
            <w:webHidden/>
          </w:rPr>
          <w:fldChar w:fldCharType="separate"/>
        </w:r>
        <w:r>
          <w:rPr>
            <w:noProof/>
            <w:webHidden/>
          </w:rPr>
          <w:t>3</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0" w:history="1">
        <w:r w:rsidRPr="00027304">
          <w:rPr>
            <w:rStyle w:val="Hyperlink"/>
          </w:rPr>
          <w:t>2. AUFBAU DES MAßNAHMENPLANS</w:t>
        </w:r>
        <w:r>
          <w:rPr>
            <w:noProof/>
            <w:webHidden/>
          </w:rPr>
          <w:tab/>
        </w:r>
        <w:r>
          <w:rPr>
            <w:noProof/>
            <w:webHidden/>
          </w:rPr>
          <w:fldChar w:fldCharType="begin"/>
        </w:r>
        <w:r>
          <w:rPr>
            <w:noProof/>
            <w:webHidden/>
          </w:rPr>
          <w:instrText xml:space="preserve"> PAGEREF _Toc29385290 \h </w:instrText>
        </w:r>
        <w:r>
          <w:rPr>
            <w:noProof/>
            <w:webHidden/>
          </w:rPr>
        </w:r>
        <w:r>
          <w:rPr>
            <w:noProof/>
            <w:webHidden/>
          </w:rPr>
          <w:fldChar w:fldCharType="separate"/>
        </w:r>
        <w:r>
          <w:rPr>
            <w:noProof/>
            <w:webHidden/>
          </w:rPr>
          <w:t>3</w:t>
        </w:r>
        <w:r>
          <w:rPr>
            <w:noProof/>
            <w:webHidden/>
          </w:rPr>
          <w:fldChar w:fldCharType="end"/>
        </w:r>
      </w:hyperlink>
    </w:p>
    <w:p w:rsidR="00E24AD9" w:rsidRDefault="00E24AD9">
      <w:pPr>
        <w:pStyle w:val="Verzeichnis2"/>
        <w:rPr>
          <w:rFonts w:eastAsiaTheme="minorEastAsia" w:cstheme="minorBidi"/>
          <w:b w:val="0"/>
          <w:bCs w:val="0"/>
          <w:noProof/>
          <w:sz w:val="22"/>
          <w:szCs w:val="22"/>
          <w:lang w:eastAsia="de-AT"/>
        </w:rPr>
      </w:pPr>
      <w:hyperlink w:anchor="_Toc29385291" w:history="1">
        <w:r w:rsidRPr="00027304">
          <w:rPr>
            <w:rStyle w:val="Hyperlink"/>
          </w:rPr>
          <w:t>2.1. Allgemeine Hinweise zur Anwendung der Maßnahmenpläne</w:t>
        </w:r>
        <w:r>
          <w:rPr>
            <w:noProof/>
            <w:webHidden/>
          </w:rPr>
          <w:tab/>
        </w:r>
        <w:r>
          <w:rPr>
            <w:noProof/>
            <w:webHidden/>
          </w:rPr>
          <w:fldChar w:fldCharType="begin"/>
        </w:r>
        <w:r>
          <w:rPr>
            <w:noProof/>
            <w:webHidden/>
          </w:rPr>
          <w:instrText xml:space="preserve"> PAGEREF _Toc29385291 \h </w:instrText>
        </w:r>
        <w:r>
          <w:rPr>
            <w:noProof/>
            <w:webHidden/>
          </w:rPr>
        </w:r>
        <w:r>
          <w:rPr>
            <w:noProof/>
            <w:webHidden/>
          </w:rPr>
          <w:fldChar w:fldCharType="separate"/>
        </w:r>
        <w:r>
          <w:rPr>
            <w:noProof/>
            <w:webHidden/>
          </w:rPr>
          <w:t>4</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2" w:history="1">
        <w:r w:rsidRPr="00027304">
          <w:rPr>
            <w:rStyle w:val="Hyperlink"/>
          </w:rPr>
          <w:t>3. KOMMUNIKATIONS- UND ALARMIERUNGSKONZEPT</w:t>
        </w:r>
        <w:r>
          <w:rPr>
            <w:noProof/>
            <w:webHidden/>
          </w:rPr>
          <w:tab/>
        </w:r>
        <w:r>
          <w:rPr>
            <w:noProof/>
            <w:webHidden/>
          </w:rPr>
          <w:fldChar w:fldCharType="begin"/>
        </w:r>
        <w:r>
          <w:rPr>
            <w:noProof/>
            <w:webHidden/>
          </w:rPr>
          <w:instrText xml:space="preserve"> PAGEREF _Toc29385292 \h </w:instrText>
        </w:r>
        <w:r>
          <w:rPr>
            <w:noProof/>
            <w:webHidden/>
          </w:rPr>
        </w:r>
        <w:r>
          <w:rPr>
            <w:noProof/>
            <w:webHidden/>
          </w:rPr>
          <w:fldChar w:fldCharType="separate"/>
        </w:r>
        <w:r>
          <w:rPr>
            <w:noProof/>
            <w:webHidden/>
          </w:rPr>
          <w:t>5</w:t>
        </w:r>
        <w:r>
          <w:rPr>
            <w:noProof/>
            <w:webHidden/>
          </w:rPr>
          <w:fldChar w:fldCharType="end"/>
        </w:r>
      </w:hyperlink>
    </w:p>
    <w:p w:rsidR="00E24AD9" w:rsidRDefault="00E24AD9">
      <w:pPr>
        <w:pStyle w:val="Verzeichnis2"/>
        <w:rPr>
          <w:rFonts w:eastAsiaTheme="minorEastAsia" w:cstheme="minorBidi"/>
          <w:b w:val="0"/>
          <w:bCs w:val="0"/>
          <w:noProof/>
          <w:sz w:val="22"/>
          <w:szCs w:val="22"/>
          <w:lang w:eastAsia="de-AT"/>
        </w:rPr>
      </w:pPr>
      <w:hyperlink w:anchor="_Toc29385293" w:history="1">
        <w:r w:rsidRPr="00027304">
          <w:rPr>
            <w:rStyle w:val="Hyperlink"/>
          </w:rPr>
          <w:t>3.1. KOMMUNIKATIONSWEGE WÄHREND HOCHWASSEREREIGNISSEN</w:t>
        </w:r>
        <w:r>
          <w:rPr>
            <w:noProof/>
            <w:webHidden/>
          </w:rPr>
          <w:tab/>
        </w:r>
        <w:r>
          <w:rPr>
            <w:noProof/>
            <w:webHidden/>
          </w:rPr>
          <w:fldChar w:fldCharType="begin"/>
        </w:r>
        <w:r>
          <w:rPr>
            <w:noProof/>
            <w:webHidden/>
          </w:rPr>
          <w:instrText xml:space="preserve"> PAGEREF _Toc29385293 \h </w:instrText>
        </w:r>
        <w:r>
          <w:rPr>
            <w:noProof/>
            <w:webHidden/>
          </w:rPr>
        </w:r>
        <w:r>
          <w:rPr>
            <w:noProof/>
            <w:webHidden/>
          </w:rPr>
          <w:fldChar w:fldCharType="separate"/>
        </w:r>
        <w:r>
          <w:rPr>
            <w:noProof/>
            <w:webHidden/>
          </w:rPr>
          <w:t>5</w:t>
        </w:r>
        <w:r>
          <w:rPr>
            <w:noProof/>
            <w:webHidden/>
          </w:rPr>
          <w:fldChar w:fldCharType="end"/>
        </w:r>
      </w:hyperlink>
    </w:p>
    <w:p w:rsidR="00E24AD9" w:rsidRDefault="00E24AD9">
      <w:pPr>
        <w:pStyle w:val="Verzeichnis2"/>
        <w:rPr>
          <w:rFonts w:eastAsiaTheme="minorEastAsia" w:cstheme="minorBidi"/>
          <w:b w:val="0"/>
          <w:bCs w:val="0"/>
          <w:noProof/>
          <w:sz w:val="22"/>
          <w:szCs w:val="22"/>
          <w:lang w:eastAsia="de-AT"/>
        </w:rPr>
      </w:pPr>
      <w:hyperlink w:anchor="_Toc29385294" w:history="1">
        <w:r w:rsidRPr="00027304">
          <w:rPr>
            <w:rStyle w:val="Hyperlink"/>
          </w:rPr>
          <w:t>3.2. WARN- UND ALARMIERUNGSSYSTEM</w:t>
        </w:r>
        <w:r>
          <w:rPr>
            <w:noProof/>
            <w:webHidden/>
          </w:rPr>
          <w:tab/>
        </w:r>
        <w:r>
          <w:rPr>
            <w:noProof/>
            <w:webHidden/>
          </w:rPr>
          <w:fldChar w:fldCharType="begin"/>
        </w:r>
        <w:r>
          <w:rPr>
            <w:noProof/>
            <w:webHidden/>
          </w:rPr>
          <w:instrText xml:space="preserve"> PAGEREF _Toc29385294 \h </w:instrText>
        </w:r>
        <w:r>
          <w:rPr>
            <w:noProof/>
            <w:webHidden/>
          </w:rPr>
        </w:r>
        <w:r>
          <w:rPr>
            <w:noProof/>
            <w:webHidden/>
          </w:rPr>
          <w:fldChar w:fldCharType="separate"/>
        </w:r>
        <w:r>
          <w:rPr>
            <w:noProof/>
            <w:webHidden/>
          </w:rPr>
          <w:t>5</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5" w:history="1">
        <w:r w:rsidRPr="00027304">
          <w:rPr>
            <w:rStyle w:val="Hyperlink"/>
          </w:rPr>
          <w:t>4. GEFAHREN - BESCHREIBUNG</w:t>
        </w:r>
        <w:r>
          <w:rPr>
            <w:noProof/>
            <w:webHidden/>
          </w:rPr>
          <w:tab/>
        </w:r>
        <w:r>
          <w:rPr>
            <w:noProof/>
            <w:webHidden/>
          </w:rPr>
          <w:fldChar w:fldCharType="begin"/>
        </w:r>
        <w:r>
          <w:rPr>
            <w:noProof/>
            <w:webHidden/>
          </w:rPr>
          <w:instrText xml:space="preserve"> PAGEREF _Toc29385295 \h </w:instrText>
        </w:r>
        <w:r>
          <w:rPr>
            <w:noProof/>
            <w:webHidden/>
          </w:rPr>
        </w:r>
        <w:r>
          <w:rPr>
            <w:noProof/>
            <w:webHidden/>
          </w:rPr>
          <w:fldChar w:fldCharType="separate"/>
        </w:r>
        <w:r>
          <w:rPr>
            <w:noProof/>
            <w:webHidden/>
          </w:rPr>
          <w:t>5</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6" w:history="1">
        <w:r w:rsidRPr="00027304">
          <w:rPr>
            <w:rStyle w:val="Hyperlink"/>
          </w:rPr>
          <w:t>5. SCHADENSPOTENZIAL - BESCHREIBUNG</w:t>
        </w:r>
        <w:r>
          <w:rPr>
            <w:noProof/>
            <w:webHidden/>
          </w:rPr>
          <w:tab/>
        </w:r>
        <w:r>
          <w:rPr>
            <w:noProof/>
            <w:webHidden/>
          </w:rPr>
          <w:fldChar w:fldCharType="begin"/>
        </w:r>
        <w:r>
          <w:rPr>
            <w:noProof/>
            <w:webHidden/>
          </w:rPr>
          <w:instrText xml:space="preserve"> PAGEREF _Toc29385296 \h </w:instrText>
        </w:r>
        <w:r>
          <w:rPr>
            <w:noProof/>
            <w:webHidden/>
          </w:rPr>
        </w:r>
        <w:r>
          <w:rPr>
            <w:noProof/>
            <w:webHidden/>
          </w:rPr>
          <w:fldChar w:fldCharType="separate"/>
        </w:r>
        <w:r>
          <w:rPr>
            <w:noProof/>
            <w:webHidden/>
          </w:rPr>
          <w:t>5</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7" w:history="1">
        <w:r w:rsidRPr="00027304">
          <w:rPr>
            <w:rStyle w:val="Hyperlink"/>
            <w:rFonts w:ascii="Arial" w:hAnsi="Arial" w:cs="Arial"/>
          </w:rPr>
          <w:t>6.</w:t>
        </w:r>
        <w:r w:rsidRPr="00027304">
          <w:rPr>
            <w:rStyle w:val="Hyperlink"/>
          </w:rPr>
          <w:t xml:space="preserve"> PRÄVENTIONSMA</w:t>
        </w:r>
        <w:r w:rsidRPr="00027304">
          <w:rPr>
            <w:rStyle w:val="Hyperlink"/>
            <w:rFonts w:ascii="Arial" w:hAnsi="Arial" w:cs="Arial"/>
          </w:rPr>
          <w:t>ẞNAHMEN (P)</w:t>
        </w:r>
        <w:r>
          <w:rPr>
            <w:noProof/>
            <w:webHidden/>
          </w:rPr>
          <w:tab/>
        </w:r>
        <w:r>
          <w:rPr>
            <w:noProof/>
            <w:webHidden/>
          </w:rPr>
          <w:fldChar w:fldCharType="begin"/>
        </w:r>
        <w:r>
          <w:rPr>
            <w:noProof/>
            <w:webHidden/>
          </w:rPr>
          <w:instrText xml:space="preserve"> PAGEREF _Toc29385297 \h </w:instrText>
        </w:r>
        <w:r>
          <w:rPr>
            <w:noProof/>
            <w:webHidden/>
          </w:rPr>
        </w:r>
        <w:r>
          <w:rPr>
            <w:noProof/>
            <w:webHidden/>
          </w:rPr>
          <w:fldChar w:fldCharType="separate"/>
        </w:r>
        <w:r>
          <w:rPr>
            <w:noProof/>
            <w:webHidden/>
          </w:rPr>
          <w:t>5</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8" w:history="1">
        <w:r w:rsidRPr="00027304">
          <w:rPr>
            <w:rStyle w:val="Hyperlink"/>
            <w:rFonts w:ascii="Trebuchet MS" w:hAnsi="Trebuchet MS"/>
          </w:rPr>
          <w:t>MA</w:t>
        </w:r>
        <w:r w:rsidRPr="00027304">
          <w:rPr>
            <w:rStyle w:val="Hyperlink"/>
            <w:rFonts w:ascii="Arial" w:hAnsi="Arial" w:cs="Arial"/>
          </w:rPr>
          <w:t>ẞ</w:t>
        </w:r>
        <w:r w:rsidRPr="00027304">
          <w:rPr>
            <w:rStyle w:val="Hyperlink"/>
            <w:rFonts w:ascii="Trebuchet MS" w:hAnsi="Trebuchet MS"/>
          </w:rPr>
          <w:t>NAHMENPLAN 1 GENERELLE MA</w:t>
        </w:r>
        <w:r w:rsidRPr="00027304">
          <w:rPr>
            <w:rStyle w:val="Hyperlink"/>
            <w:rFonts w:ascii="Arial" w:hAnsi="Arial" w:cs="Arial"/>
          </w:rPr>
          <w:t>ẞ</w:t>
        </w:r>
        <w:r w:rsidRPr="00027304">
          <w:rPr>
            <w:rStyle w:val="Hyperlink"/>
            <w:rFonts w:ascii="Trebuchet MS" w:hAnsi="Trebuchet MS"/>
          </w:rPr>
          <w:t>NAHMEN (G)</w:t>
        </w:r>
        <w:r>
          <w:rPr>
            <w:noProof/>
            <w:webHidden/>
          </w:rPr>
          <w:tab/>
        </w:r>
        <w:r>
          <w:rPr>
            <w:noProof/>
            <w:webHidden/>
          </w:rPr>
          <w:fldChar w:fldCharType="begin"/>
        </w:r>
        <w:r>
          <w:rPr>
            <w:noProof/>
            <w:webHidden/>
          </w:rPr>
          <w:instrText xml:space="preserve"> PAGEREF _Toc29385298 \h </w:instrText>
        </w:r>
        <w:r>
          <w:rPr>
            <w:noProof/>
            <w:webHidden/>
          </w:rPr>
        </w:r>
        <w:r>
          <w:rPr>
            <w:noProof/>
            <w:webHidden/>
          </w:rPr>
          <w:fldChar w:fldCharType="separate"/>
        </w:r>
        <w:r>
          <w:rPr>
            <w:noProof/>
            <w:webHidden/>
          </w:rPr>
          <w:t>7</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299" w:history="1">
        <w:r w:rsidRPr="00027304">
          <w:rPr>
            <w:rStyle w:val="Hyperlink"/>
            <w:rFonts w:ascii="Trebuchet MS" w:hAnsi="Trebuchet MS"/>
          </w:rPr>
          <w:t>MA</w:t>
        </w:r>
        <w:r w:rsidRPr="00027304">
          <w:rPr>
            <w:rStyle w:val="Hyperlink"/>
            <w:rFonts w:ascii="Arial" w:hAnsi="Arial" w:cs="Arial"/>
          </w:rPr>
          <w:t>ẞ</w:t>
        </w:r>
        <w:r w:rsidRPr="00027304">
          <w:rPr>
            <w:rStyle w:val="Hyperlink"/>
            <w:rFonts w:ascii="Trebuchet MS" w:hAnsi="Trebuchet MS"/>
          </w:rPr>
          <w:t>NAHMENPLAN 2 ZUSÄTZLICHE MA</w:t>
        </w:r>
        <w:r w:rsidRPr="00027304">
          <w:rPr>
            <w:rStyle w:val="Hyperlink"/>
            <w:rFonts w:ascii="Arial" w:hAnsi="Arial" w:cs="Arial"/>
          </w:rPr>
          <w:t>ẞ</w:t>
        </w:r>
        <w:r w:rsidRPr="00027304">
          <w:rPr>
            <w:rStyle w:val="Hyperlink"/>
            <w:rFonts w:ascii="Trebuchet MS" w:hAnsi="Trebuchet MS"/>
          </w:rPr>
          <w:t>NAHMEN (Z)</w:t>
        </w:r>
        <w:r>
          <w:rPr>
            <w:noProof/>
            <w:webHidden/>
          </w:rPr>
          <w:tab/>
        </w:r>
        <w:r>
          <w:rPr>
            <w:noProof/>
            <w:webHidden/>
          </w:rPr>
          <w:fldChar w:fldCharType="begin"/>
        </w:r>
        <w:r>
          <w:rPr>
            <w:noProof/>
            <w:webHidden/>
          </w:rPr>
          <w:instrText xml:space="preserve"> PAGEREF _Toc29385299 \h </w:instrText>
        </w:r>
        <w:r>
          <w:rPr>
            <w:noProof/>
            <w:webHidden/>
          </w:rPr>
        </w:r>
        <w:r>
          <w:rPr>
            <w:noProof/>
            <w:webHidden/>
          </w:rPr>
          <w:fldChar w:fldCharType="separate"/>
        </w:r>
        <w:r>
          <w:rPr>
            <w:noProof/>
            <w:webHidden/>
          </w:rPr>
          <w:t>9</w:t>
        </w:r>
        <w:r>
          <w:rPr>
            <w:noProof/>
            <w:webHidden/>
          </w:rPr>
          <w:fldChar w:fldCharType="end"/>
        </w:r>
      </w:hyperlink>
    </w:p>
    <w:p w:rsidR="00E24AD9" w:rsidRDefault="00E24AD9">
      <w:pPr>
        <w:pStyle w:val="Verzeichnis1"/>
        <w:rPr>
          <w:rFonts w:asciiTheme="minorHAnsi" w:eastAsiaTheme="minorEastAsia" w:hAnsiTheme="minorHAnsi" w:cstheme="minorBidi"/>
          <w:b w:val="0"/>
          <w:bCs w:val="0"/>
          <w:caps w:val="0"/>
          <w:noProof/>
          <w:sz w:val="22"/>
          <w:szCs w:val="22"/>
          <w:lang w:eastAsia="de-AT"/>
        </w:rPr>
      </w:pPr>
      <w:hyperlink w:anchor="_Toc29385300" w:history="1">
        <w:r w:rsidRPr="00027304">
          <w:rPr>
            <w:rStyle w:val="Hyperlink"/>
          </w:rPr>
          <w:t>7. ANHANG</w:t>
        </w:r>
        <w:r>
          <w:rPr>
            <w:noProof/>
            <w:webHidden/>
          </w:rPr>
          <w:tab/>
        </w:r>
        <w:r>
          <w:rPr>
            <w:noProof/>
            <w:webHidden/>
          </w:rPr>
          <w:fldChar w:fldCharType="begin"/>
        </w:r>
        <w:r>
          <w:rPr>
            <w:noProof/>
            <w:webHidden/>
          </w:rPr>
          <w:instrText xml:space="preserve"> PAGEREF _Toc29385300 \h </w:instrText>
        </w:r>
        <w:r>
          <w:rPr>
            <w:noProof/>
            <w:webHidden/>
          </w:rPr>
        </w:r>
        <w:r>
          <w:rPr>
            <w:noProof/>
            <w:webHidden/>
          </w:rPr>
          <w:fldChar w:fldCharType="separate"/>
        </w:r>
        <w:r>
          <w:rPr>
            <w:noProof/>
            <w:webHidden/>
          </w:rPr>
          <w:t>11</w:t>
        </w:r>
        <w:r>
          <w:rPr>
            <w:noProof/>
            <w:webHidden/>
          </w:rPr>
          <w:fldChar w:fldCharType="end"/>
        </w:r>
      </w:hyperlink>
    </w:p>
    <w:p w:rsidR="00592847" w:rsidRPr="000E43B3" w:rsidRDefault="009D2B27" w:rsidP="00BA5E92">
      <w:pPr>
        <w:spacing w:before="60" w:after="60" w:line="240" w:lineRule="auto"/>
        <w:ind w:left="0" w:right="0"/>
        <w:jc w:val="left"/>
      </w:pPr>
      <w:r w:rsidRPr="000E43B3">
        <w:rPr>
          <w:rFonts w:asciiTheme="majorHAnsi" w:hAnsiTheme="majorHAnsi"/>
          <w:b/>
          <w:bCs/>
          <w:caps/>
          <w:sz w:val="24"/>
          <w:szCs w:val="24"/>
        </w:rPr>
        <w:fldChar w:fldCharType="end"/>
      </w:r>
    </w:p>
    <w:p w:rsidR="006C4513" w:rsidRPr="000E43B3" w:rsidRDefault="00EA65F7" w:rsidP="006C4513">
      <w:pPr>
        <w:pStyle w:val="CE-Headline1"/>
        <w:rPr>
          <w:lang w:val="de-AT"/>
        </w:rPr>
      </w:pPr>
      <w:r w:rsidRPr="000E43B3">
        <w:rPr>
          <w:lang w:val="de-AT"/>
        </w:rPr>
        <w:br w:type="page"/>
      </w:r>
      <w:bookmarkStart w:id="0" w:name="_Toc517179413"/>
      <w:bookmarkStart w:id="1" w:name="_Toc517179485"/>
      <w:bookmarkStart w:id="2" w:name="_Toc517179556"/>
      <w:bookmarkStart w:id="3" w:name="_Toc517179621"/>
      <w:bookmarkStart w:id="4" w:name="_Toc517179686"/>
      <w:bookmarkStart w:id="5" w:name="_Toc517253753"/>
      <w:bookmarkStart w:id="6" w:name="_Toc517253819"/>
      <w:bookmarkStart w:id="7" w:name="_Toc517261870"/>
      <w:bookmarkStart w:id="8" w:name="_Toc517261896"/>
      <w:bookmarkStart w:id="9" w:name="_Toc517261920"/>
      <w:bookmarkStart w:id="10" w:name="_Toc517280109"/>
      <w:bookmarkStart w:id="11" w:name="_Toc517280130"/>
      <w:bookmarkStart w:id="12" w:name="_Toc517280345"/>
      <w:bookmarkStart w:id="13" w:name="_Toc517280372"/>
      <w:bookmarkStart w:id="14" w:name="_Toc517280393"/>
      <w:bookmarkStart w:id="15" w:name="_Toc517280493"/>
      <w:bookmarkStart w:id="16" w:name="_Toc517280514"/>
      <w:bookmarkStart w:id="17" w:name="_Toc517280535"/>
      <w:bookmarkStart w:id="18" w:name="_Toc517280556"/>
      <w:bookmarkStart w:id="19" w:name="_Toc517280652"/>
      <w:bookmarkStart w:id="20" w:name="_Toc517280673"/>
      <w:bookmarkStart w:id="21" w:name="_Toc517280695"/>
      <w:bookmarkStart w:id="22" w:name="_Toc517280716"/>
      <w:bookmarkStart w:id="23" w:name="_Toc517280737"/>
      <w:bookmarkStart w:id="24" w:name="_Toc51728075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6C4513" w:rsidRPr="000E43B3" w:rsidRDefault="00B40CB0" w:rsidP="006C4513">
      <w:pPr>
        <w:pStyle w:val="CE-Headline1"/>
        <w:numPr>
          <w:ilvl w:val="0"/>
          <w:numId w:val="97"/>
        </w:numPr>
        <w:outlineLvl w:val="0"/>
        <w:rPr>
          <w:lang w:val="de-AT"/>
        </w:rPr>
      </w:pPr>
      <w:bookmarkStart w:id="25" w:name="_Toc29385286"/>
      <w:r w:rsidRPr="000E43B3">
        <w:rPr>
          <w:lang w:val="de-AT"/>
        </w:rPr>
        <w:lastRenderedPageBreak/>
        <w:t>VORBEMERKUNGEN</w:t>
      </w:r>
      <w:bookmarkEnd w:id="25"/>
    </w:p>
    <w:p w:rsidR="00431536" w:rsidRPr="000E43B3" w:rsidRDefault="00D84582" w:rsidP="00431536">
      <w:pPr>
        <w:pStyle w:val="CE-StandardText"/>
        <w:rPr>
          <w:highlight w:val="yellow"/>
          <w:lang w:val="de-AT" w:eastAsia="de-AT"/>
        </w:rPr>
      </w:pPr>
      <w:r w:rsidRPr="000E43B3">
        <w:rPr>
          <w:highlight w:val="yellow"/>
          <w:lang w:val="de-AT" w:eastAsia="de-AT"/>
        </w:rPr>
        <w:t>Text</w:t>
      </w:r>
    </w:p>
    <w:p w:rsidR="00431536" w:rsidRPr="000E43B3" w:rsidRDefault="00B40CB0" w:rsidP="00431536">
      <w:pPr>
        <w:pStyle w:val="CE-Headline2"/>
        <w:rPr>
          <w:lang w:val="de-AT"/>
        </w:rPr>
      </w:pPr>
      <w:bookmarkStart w:id="26" w:name="_Toc29385287"/>
      <w:r w:rsidRPr="000E43B3">
        <w:rPr>
          <w:lang w:val="de-AT"/>
        </w:rPr>
        <w:t>Zweck des Katastrophenschutzplans</w:t>
      </w:r>
      <w:bookmarkEnd w:id="26"/>
    </w:p>
    <w:p w:rsidR="00431536" w:rsidRPr="000E43B3" w:rsidRDefault="00B40CB0" w:rsidP="00431536">
      <w:pPr>
        <w:pStyle w:val="CE-StandardText"/>
        <w:rPr>
          <w:highlight w:val="yellow"/>
          <w:lang w:val="de-AT" w:eastAsia="de-AT"/>
        </w:rPr>
      </w:pPr>
      <w:r w:rsidRPr="000E43B3">
        <w:rPr>
          <w:highlight w:val="yellow"/>
          <w:lang w:val="de-AT" w:eastAsia="de-AT"/>
        </w:rPr>
        <w:t xml:space="preserve">Beschreiben Sie den Zweck des Katastrophenschutzplans für Ihr Gebiet, bezogen auf die Gefährdungssituation, die betroffenen gefährdeten Anlagen und das erwartete </w:t>
      </w:r>
      <w:r w:rsidR="0009032F">
        <w:rPr>
          <w:highlight w:val="yellow"/>
          <w:lang w:val="de-AT" w:eastAsia="de-AT"/>
        </w:rPr>
        <w:t>Schadenspotenzial</w:t>
      </w:r>
      <w:r w:rsidRPr="000E43B3">
        <w:rPr>
          <w:highlight w:val="yellow"/>
          <w:lang w:val="de-AT" w:eastAsia="de-AT"/>
        </w:rPr>
        <w:t xml:space="preserve"> (Vorbereitung auf Stakeholder-Workshops H4.S1, V4.S1, M4.S2, M4.S3).</w:t>
      </w:r>
    </w:p>
    <w:p w:rsidR="00431536" w:rsidRPr="000E43B3" w:rsidRDefault="00B40CB0" w:rsidP="00431536">
      <w:pPr>
        <w:pStyle w:val="CE-Headline2"/>
        <w:rPr>
          <w:lang w:val="de-AT"/>
        </w:rPr>
      </w:pPr>
      <w:bookmarkStart w:id="27" w:name="_Toc29385288"/>
      <w:r w:rsidRPr="000E43B3">
        <w:rPr>
          <w:lang w:val="de-AT"/>
        </w:rPr>
        <w:t>Räumlicher Geltungsbereich</w:t>
      </w:r>
      <w:bookmarkEnd w:id="27"/>
    </w:p>
    <w:p w:rsidR="00443CE1" w:rsidRPr="000E43B3" w:rsidRDefault="00B40CB0" w:rsidP="00282E4A">
      <w:pPr>
        <w:pStyle w:val="CE-StandardText"/>
        <w:rPr>
          <w:highlight w:val="yellow"/>
          <w:lang w:val="de-AT" w:eastAsia="de-AT"/>
        </w:rPr>
      </w:pPr>
      <w:r w:rsidRPr="000E43B3">
        <w:rPr>
          <w:highlight w:val="yellow"/>
          <w:lang w:val="de-AT" w:eastAsia="de-AT"/>
        </w:rPr>
        <w:t>Erstellen Sie eine Übersichtskarte und beschreiben Sie das Gebiet, für den der Katastrophenschutzplan erstellt wurde.</w:t>
      </w:r>
    </w:p>
    <w:p w:rsidR="00916C16" w:rsidRPr="000E43B3" w:rsidRDefault="00B40CB0" w:rsidP="00916C16">
      <w:pPr>
        <w:pStyle w:val="CE-Headline2"/>
        <w:rPr>
          <w:lang w:val="de-AT"/>
        </w:rPr>
      </w:pPr>
      <w:bookmarkStart w:id="28" w:name="_Toc29385289"/>
      <w:r w:rsidRPr="000E43B3">
        <w:rPr>
          <w:lang w:val="de-AT"/>
        </w:rPr>
        <w:t>Verantwortlichkeiten</w:t>
      </w:r>
      <w:bookmarkEnd w:id="28"/>
    </w:p>
    <w:p w:rsidR="00A306B1" w:rsidRPr="000E43B3" w:rsidRDefault="00B40CB0" w:rsidP="00CD25A2">
      <w:pPr>
        <w:pStyle w:val="CE-StandardText"/>
        <w:rPr>
          <w:highlight w:val="yellow"/>
          <w:lang w:val="de-AT" w:eastAsia="de-AT"/>
        </w:rPr>
      </w:pPr>
      <w:r w:rsidRPr="000E43B3">
        <w:rPr>
          <w:highlight w:val="yellow"/>
          <w:lang w:val="de-AT" w:eastAsia="de-AT"/>
        </w:rPr>
        <w:t>Füllen Sie alle relevanten Informationen über die gesetzlichen Verantwortlichkeiten aus (Aufgabe M3.T1).</w:t>
      </w:r>
    </w:p>
    <w:p w:rsidR="00443CE1" w:rsidRPr="000E43B3" w:rsidRDefault="00B40CB0" w:rsidP="006C1D2F">
      <w:pPr>
        <w:pStyle w:val="CE-Headline1"/>
        <w:outlineLvl w:val="0"/>
        <w:rPr>
          <w:lang w:val="de-AT"/>
        </w:rPr>
      </w:pPr>
      <w:bookmarkStart w:id="29" w:name="_Toc29385290"/>
      <w:r w:rsidRPr="000E43B3">
        <w:rPr>
          <w:lang w:val="de-AT"/>
        </w:rPr>
        <w:t>AUFBAU DES MAßNAHMENPLANS</w:t>
      </w:r>
      <w:bookmarkEnd w:id="29"/>
    </w:p>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1170"/>
      </w:tblGrid>
      <w:tr w:rsidR="00443CE1" w:rsidRPr="000E43B3" w:rsidTr="006D288B">
        <w:trPr>
          <w:trHeight w:val="735"/>
        </w:trPr>
        <w:tc>
          <w:tcPr>
            <w:tcW w:w="8647" w:type="dxa"/>
            <w:shd w:val="clear" w:color="auto" w:fill="7C96A8"/>
            <w:vAlign w:val="center"/>
          </w:tcPr>
          <w:p w:rsidR="00443CE1" w:rsidRPr="000E43B3" w:rsidRDefault="00B40CB0" w:rsidP="007B6790">
            <w:pPr>
              <w:pStyle w:val="CE-StandardText"/>
              <w:rPr>
                <w:lang w:val="de-AT"/>
              </w:rPr>
            </w:pPr>
            <w:r w:rsidRPr="000E43B3">
              <w:rPr>
                <w:lang w:val="de-AT"/>
              </w:rPr>
              <w:t>MA</w:t>
            </w:r>
            <w:r w:rsidR="007B6790">
              <w:rPr>
                <w:rFonts w:ascii="Arial" w:hAnsi="Arial" w:cs="Arial"/>
                <w:lang w:val="de-AT"/>
              </w:rPr>
              <w:t>ẞ</w:t>
            </w:r>
            <w:r w:rsidRPr="000E43B3">
              <w:rPr>
                <w:lang w:val="de-AT"/>
              </w:rPr>
              <w:t xml:space="preserve">NAHMENPLAN: </w:t>
            </w:r>
            <w:r w:rsidR="00B352BF">
              <w:rPr>
                <w:lang w:val="de-AT"/>
              </w:rPr>
              <w:t>GENERELL</w:t>
            </w:r>
            <w:r w:rsidRPr="000E43B3">
              <w:rPr>
                <w:lang w:val="de-AT"/>
              </w:rPr>
              <w:t>E MA</w:t>
            </w:r>
            <w:r w:rsidR="007B6790">
              <w:rPr>
                <w:rFonts w:ascii="Arial" w:hAnsi="Arial" w:cs="Arial"/>
                <w:lang w:val="de-AT"/>
              </w:rPr>
              <w:t>ẞ</w:t>
            </w:r>
            <w:r w:rsidRPr="000E43B3">
              <w:rPr>
                <w:lang w:val="de-AT"/>
              </w:rPr>
              <w:t>NAHMEN</w:t>
            </w:r>
            <w:r w:rsidR="008A4831">
              <w:rPr>
                <w:lang w:val="de-AT"/>
              </w:rPr>
              <w:t xml:space="preserve"> (G)</w:t>
            </w:r>
          </w:p>
        </w:tc>
        <w:tc>
          <w:tcPr>
            <w:tcW w:w="1170" w:type="dxa"/>
            <w:shd w:val="clear" w:color="auto" w:fill="7C96A8"/>
            <w:vAlign w:val="center"/>
          </w:tcPr>
          <w:p w:rsidR="00443CE1" w:rsidRPr="000E43B3" w:rsidRDefault="00443CE1" w:rsidP="00B552A6">
            <w:pPr>
              <w:pStyle w:val="CE-StandardText"/>
              <w:ind w:left="134"/>
              <w:rPr>
                <w:lang w:val="de-AT"/>
              </w:rPr>
            </w:pPr>
            <w:r w:rsidRPr="000E43B3">
              <w:rPr>
                <w:lang w:val="de-AT"/>
              </w:rPr>
              <w:t>P</w:t>
            </w:r>
            <w:r w:rsidR="00113006" w:rsidRPr="000E43B3">
              <w:rPr>
                <w:lang w:val="de-AT"/>
              </w:rPr>
              <w:t xml:space="preserve">LAN </w:t>
            </w:r>
            <w:r w:rsidRPr="000E43B3">
              <w:rPr>
                <w:lang w:val="de-AT"/>
              </w:rPr>
              <w:t>1</w:t>
            </w:r>
          </w:p>
        </w:tc>
      </w:tr>
      <w:tr w:rsidR="00443CE1" w:rsidRPr="000E43B3" w:rsidTr="006D288B">
        <w:trPr>
          <w:trHeight w:val="735"/>
        </w:trPr>
        <w:tc>
          <w:tcPr>
            <w:tcW w:w="9817" w:type="dxa"/>
            <w:gridSpan w:val="2"/>
            <w:shd w:val="clear" w:color="auto" w:fill="auto"/>
            <w:vAlign w:val="center"/>
          </w:tcPr>
          <w:p w:rsidR="00B40CB0" w:rsidRPr="000E43B3" w:rsidRDefault="00B40CB0" w:rsidP="009A16A5">
            <w:pPr>
              <w:pStyle w:val="CE-StandardText"/>
              <w:rPr>
                <w:lang w:val="de-AT"/>
              </w:rPr>
            </w:pPr>
            <w:r w:rsidRPr="000E43B3">
              <w:rPr>
                <w:lang w:val="de-AT"/>
              </w:rPr>
              <w:t>Allgemeiner Maßnahmenplan, der Maßnahmen vor, während und nach ei</w:t>
            </w:r>
            <w:r w:rsidR="00E24AD9">
              <w:rPr>
                <w:lang w:val="de-AT"/>
              </w:rPr>
              <w:t>nem Starkregenereignis umfasst.</w:t>
            </w:r>
            <w:bookmarkStart w:id="30" w:name="_GoBack"/>
            <w:bookmarkEnd w:id="30"/>
          </w:p>
          <w:p w:rsidR="00C95C95" w:rsidRPr="000E43B3" w:rsidRDefault="00B40CB0" w:rsidP="00B40CB0">
            <w:pPr>
              <w:pStyle w:val="CE-StandardText"/>
              <w:rPr>
                <w:lang w:val="de-AT"/>
              </w:rPr>
            </w:pPr>
            <w:r w:rsidRPr="000E43B3">
              <w:rPr>
                <w:highlight w:val="yellow"/>
                <w:lang w:val="de-AT"/>
              </w:rPr>
              <w:t>Weitere allgemeine Beschreibung</w:t>
            </w:r>
          </w:p>
        </w:tc>
      </w:tr>
    </w:tbl>
    <w:p w:rsidR="00443CE1" w:rsidRPr="000E43B3" w:rsidRDefault="00443CE1" w:rsidP="00443CE1"/>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1170"/>
      </w:tblGrid>
      <w:tr w:rsidR="00443CE1" w:rsidRPr="000E43B3" w:rsidTr="006D288B">
        <w:trPr>
          <w:trHeight w:val="735"/>
        </w:trPr>
        <w:tc>
          <w:tcPr>
            <w:tcW w:w="8647" w:type="dxa"/>
            <w:shd w:val="clear" w:color="auto" w:fill="FDC608"/>
            <w:vAlign w:val="center"/>
          </w:tcPr>
          <w:p w:rsidR="00443CE1" w:rsidRPr="000E43B3" w:rsidRDefault="00B40CB0" w:rsidP="007B6790">
            <w:pPr>
              <w:pStyle w:val="CE-StandardText"/>
              <w:rPr>
                <w:lang w:val="de-AT"/>
              </w:rPr>
            </w:pPr>
            <w:r w:rsidRPr="000E43B3">
              <w:rPr>
                <w:lang w:val="de-AT"/>
              </w:rPr>
              <w:t>MA</w:t>
            </w:r>
            <w:r w:rsidR="007B6790">
              <w:rPr>
                <w:rFonts w:ascii="Arial" w:hAnsi="Arial" w:cs="Arial"/>
                <w:lang w:val="de-AT"/>
              </w:rPr>
              <w:t>ẞ</w:t>
            </w:r>
            <w:r w:rsidRPr="000E43B3">
              <w:rPr>
                <w:lang w:val="de-AT"/>
              </w:rPr>
              <w:t>NAHMENPLAN: ZUSÄTZLICHE MA</w:t>
            </w:r>
            <w:r w:rsidR="007B6790">
              <w:rPr>
                <w:rFonts w:ascii="Arial" w:hAnsi="Arial" w:cs="Arial"/>
                <w:lang w:val="de-AT"/>
              </w:rPr>
              <w:t>ẞ</w:t>
            </w:r>
            <w:r w:rsidRPr="000E43B3">
              <w:rPr>
                <w:lang w:val="de-AT"/>
              </w:rPr>
              <w:t>NAHMEN</w:t>
            </w:r>
            <w:r w:rsidR="008A4831">
              <w:rPr>
                <w:lang w:val="de-AT"/>
              </w:rPr>
              <w:t xml:space="preserve"> (Z)</w:t>
            </w:r>
          </w:p>
        </w:tc>
        <w:tc>
          <w:tcPr>
            <w:tcW w:w="1170" w:type="dxa"/>
            <w:shd w:val="clear" w:color="auto" w:fill="FDC608"/>
            <w:vAlign w:val="center"/>
          </w:tcPr>
          <w:p w:rsidR="00443CE1" w:rsidRPr="000E43B3" w:rsidRDefault="00504EEF" w:rsidP="00B552A6">
            <w:pPr>
              <w:pStyle w:val="CE-StandardText"/>
              <w:ind w:left="134"/>
              <w:rPr>
                <w:lang w:val="de-AT"/>
              </w:rPr>
            </w:pPr>
            <w:r w:rsidRPr="000E43B3">
              <w:rPr>
                <w:lang w:val="de-AT"/>
              </w:rPr>
              <w:t>P</w:t>
            </w:r>
            <w:r w:rsidR="00113006" w:rsidRPr="000E43B3">
              <w:rPr>
                <w:lang w:val="de-AT"/>
              </w:rPr>
              <w:t xml:space="preserve">LAN </w:t>
            </w:r>
            <w:r w:rsidR="00443CE1" w:rsidRPr="000E43B3">
              <w:rPr>
                <w:lang w:val="de-AT"/>
              </w:rPr>
              <w:t>2</w:t>
            </w:r>
          </w:p>
        </w:tc>
      </w:tr>
      <w:tr w:rsidR="00443CE1" w:rsidRPr="000E43B3" w:rsidTr="006D288B">
        <w:trPr>
          <w:trHeight w:val="962"/>
        </w:trPr>
        <w:tc>
          <w:tcPr>
            <w:tcW w:w="9817" w:type="dxa"/>
            <w:gridSpan w:val="2"/>
            <w:shd w:val="clear" w:color="auto" w:fill="auto"/>
            <w:vAlign w:val="center"/>
          </w:tcPr>
          <w:p w:rsidR="00443CE1" w:rsidRPr="000E43B3" w:rsidRDefault="00B40CB0" w:rsidP="00443CE1">
            <w:pPr>
              <w:pStyle w:val="CE-StandardText"/>
              <w:rPr>
                <w:lang w:val="de-AT"/>
              </w:rPr>
            </w:pPr>
            <w:r w:rsidRPr="000E43B3">
              <w:rPr>
                <w:lang w:val="de-AT"/>
              </w:rPr>
              <w:t>Maßnahmenplan mit zusät</w:t>
            </w:r>
            <w:r w:rsidR="000337E6" w:rsidRPr="000E43B3">
              <w:rPr>
                <w:lang w:val="de-AT"/>
              </w:rPr>
              <w:t>zlich zu setzenden Maßnahmen während eines Starkregenereignisses.</w:t>
            </w:r>
            <w:r w:rsidR="009A16A5" w:rsidRPr="000E43B3">
              <w:rPr>
                <w:lang w:val="de-AT"/>
              </w:rPr>
              <w:t xml:space="preserve"> </w:t>
            </w:r>
            <w:r w:rsidR="000337E6" w:rsidRPr="000E43B3">
              <w:rPr>
                <w:highlight w:val="yellow"/>
                <w:lang w:val="de-AT"/>
              </w:rPr>
              <w:t>Diese Maßnahmen sind nur anwendbar, wenn ein zuverlässiges Warn- und Alarmsystem entwickelt wurde. Bei den Maßnahmen sollten die Hauptprioritäten der gefährdeten Gebiete der Region berücksichtigt werden.</w:t>
            </w:r>
          </w:p>
          <w:p w:rsidR="00C95C95" w:rsidRPr="000E43B3" w:rsidRDefault="000337E6" w:rsidP="00443CE1">
            <w:pPr>
              <w:pStyle w:val="CE-StandardText"/>
              <w:rPr>
                <w:lang w:val="de-AT"/>
              </w:rPr>
            </w:pPr>
            <w:r w:rsidRPr="000E43B3">
              <w:rPr>
                <w:highlight w:val="yellow"/>
                <w:lang w:val="de-AT"/>
              </w:rPr>
              <w:t>Weitere allgemeine Beschreibung</w:t>
            </w:r>
          </w:p>
        </w:tc>
      </w:tr>
    </w:tbl>
    <w:p w:rsidR="000337E6" w:rsidRPr="000E43B3" w:rsidRDefault="000337E6" w:rsidP="00443CE1">
      <w:pPr>
        <w:pStyle w:val="CE-StandardText"/>
        <w:rPr>
          <w:lang w:val="de-AT"/>
        </w:rPr>
      </w:pPr>
      <w:r w:rsidRPr="000E43B3">
        <w:rPr>
          <w:lang w:val="de-AT"/>
        </w:rPr>
        <w:lastRenderedPageBreak/>
        <w:t>Der Maßnahmenplan besteht aus einem Maßnahmenkatalog, den dazugehörigen Maßnahmenbeschreibungen und relevanten Karten des Anhangs.</w:t>
      </w:r>
    </w:p>
    <w:p w:rsidR="00443CE1" w:rsidRPr="000E43B3" w:rsidRDefault="000337E6" w:rsidP="00443CE1">
      <w:pPr>
        <w:pStyle w:val="CE-Headline2"/>
        <w:rPr>
          <w:lang w:val="de-AT"/>
        </w:rPr>
      </w:pPr>
      <w:bookmarkStart w:id="31" w:name="_Toc29385291"/>
      <w:r w:rsidRPr="000E43B3">
        <w:rPr>
          <w:lang w:val="de-AT"/>
        </w:rPr>
        <w:t>Allgemeine Hinweise zur Anwendung der Maßnahmenpläne</w:t>
      </w:r>
      <w:bookmarkEnd w:id="31"/>
    </w:p>
    <w:p w:rsidR="000337E6" w:rsidRPr="000E43B3" w:rsidRDefault="000337E6" w:rsidP="000337E6">
      <w:pPr>
        <w:pStyle w:val="CE-StandardText"/>
        <w:jc w:val="left"/>
        <w:rPr>
          <w:lang w:val="de-AT"/>
        </w:rPr>
      </w:pPr>
      <w:r w:rsidRPr="000E43B3">
        <w:rPr>
          <w:lang w:val="de-AT"/>
        </w:rPr>
        <w:t>Der Katastrophenschutzplan enthält Interventionsmaßnahmen (Maßnahmenpläne) mit Maßnahmen, die an bestimmte Auslösezustände gebunden sind. Im Allgemeinen sind diese Maßnahmenpläne "Leitlinien" für Starkregenereignisse. Da es sich bei einem Starkregenereignis um einen sehr dynamischen Prozess handelt, der zeitlich und örtlich variiert, sollten die in den Maßnahmenplänen dargestellten Maßnahmen immer auf ihre Wirksamkeit und Nützlichkeit überprüft werden. Letztendlich müssen sie im Einzelfall ergänzt oder vielleicht gestrichen werden. Darüber hinaus kann es sinnvoll sein, Maßnahmen zu anderen Zeiten als den im Maßnahmenplan vorgesehenen durchzuführen. Es wird empfohlen, Ersatzmaßnahmen oder nicht gesetzte Maßnahmen in jedem Fall zu dokumentieren. Dies hilft, das Ereignis zu protokollieren oder die Pläne nach einem Ereignis zu überarbeiten.</w:t>
      </w:r>
    </w:p>
    <w:p w:rsidR="000337E6" w:rsidRPr="000E43B3" w:rsidRDefault="000337E6" w:rsidP="000337E6">
      <w:pPr>
        <w:pStyle w:val="CE-StandardText"/>
        <w:jc w:val="left"/>
        <w:rPr>
          <w:lang w:val="de-AT"/>
        </w:rPr>
      </w:pPr>
      <w:r w:rsidRPr="000E43B3">
        <w:rPr>
          <w:lang w:val="de-AT"/>
        </w:rPr>
        <w:t>Wichtig ist es, regelmäßige Kontrollen durchzuführen, um sicherzustellen, dass alle Maßnahmen korrekt ausgeführt wurden.</w:t>
      </w:r>
    </w:p>
    <w:p w:rsidR="00C95C95" w:rsidRPr="000E43B3" w:rsidRDefault="00C95C95" w:rsidP="00FD1E27">
      <w:pPr>
        <w:pStyle w:val="CE-StandardText"/>
        <w:rPr>
          <w:lang w:val="de-AT"/>
        </w:rPr>
      </w:pPr>
      <w:r w:rsidRPr="000E43B3">
        <w:rPr>
          <w:highlight w:val="yellow"/>
          <w:lang w:val="de-AT"/>
        </w:rPr>
        <w:t>Text</w:t>
      </w:r>
    </w:p>
    <w:p w:rsidR="00443CE1" w:rsidRPr="000E43B3" w:rsidRDefault="00443CE1" w:rsidP="00050E4C">
      <w:pPr>
        <w:pStyle w:val="CE-Headline1"/>
        <w:outlineLvl w:val="0"/>
        <w:rPr>
          <w:lang w:val="de-AT"/>
        </w:rPr>
      </w:pPr>
      <w:r w:rsidRPr="000E43B3">
        <w:rPr>
          <w:lang w:val="de-AT"/>
        </w:rPr>
        <w:br w:type="page"/>
      </w:r>
      <w:bookmarkStart w:id="32" w:name="_Toc29385292"/>
      <w:r w:rsidR="000337E6" w:rsidRPr="000E43B3">
        <w:rPr>
          <w:lang w:val="de-AT"/>
        </w:rPr>
        <w:lastRenderedPageBreak/>
        <w:t>KOMMUNIKATIONS- UND ALARMIERUNGSKONZEPT</w:t>
      </w:r>
      <w:bookmarkEnd w:id="32"/>
    </w:p>
    <w:p w:rsidR="00443CE1" w:rsidRPr="000E43B3" w:rsidRDefault="000337E6" w:rsidP="00443CE1">
      <w:pPr>
        <w:pStyle w:val="CE-Headline2"/>
        <w:rPr>
          <w:lang w:val="de-AT"/>
        </w:rPr>
      </w:pPr>
      <w:bookmarkStart w:id="33" w:name="_Toc29385293"/>
      <w:r w:rsidRPr="000E43B3">
        <w:rPr>
          <w:lang w:val="de-AT"/>
        </w:rPr>
        <w:t>K</w:t>
      </w:r>
      <w:r w:rsidR="000E43B3" w:rsidRPr="000E43B3">
        <w:rPr>
          <w:lang w:val="de-AT"/>
        </w:rPr>
        <w:t>OMMUNIKATIONSWEGE</w:t>
      </w:r>
      <w:r w:rsidRPr="000E43B3">
        <w:rPr>
          <w:lang w:val="de-AT"/>
        </w:rPr>
        <w:t xml:space="preserve"> WÄHREND HOCHWASSEREREIGNISSEN</w:t>
      </w:r>
      <w:bookmarkEnd w:id="33"/>
    </w:p>
    <w:p w:rsidR="00443CE1" w:rsidRPr="000E43B3" w:rsidRDefault="000337E6" w:rsidP="00BF3819">
      <w:pPr>
        <w:pStyle w:val="CE-StandardText"/>
        <w:rPr>
          <w:lang w:val="de-AT"/>
        </w:rPr>
      </w:pPr>
      <w:r w:rsidRPr="000E43B3">
        <w:rPr>
          <w:highlight w:val="yellow"/>
          <w:lang w:val="de-AT"/>
        </w:rPr>
        <w:t>Definition aller Kommunikationskanäle während des Starkregenereignisses (Wer informiert wen? Wo werden alle Informationen gesammelt?) (Aufgabe M3.T3)</w:t>
      </w:r>
    </w:p>
    <w:p w:rsidR="00443CE1" w:rsidRPr="000E43B3" w:rsidRDefault="000337E6" w:rsidP="00443CE1">
      <w:pPr>
        <w:pStyle w:val="CE-Headline2"/>
        <w:rPr>
          <w:lang w:val="de-AT"/>
        </w:rPr>
      </w:pPr>
      <w:bookmarkStart w:id="34" w:name="_Toc29385294"/>
      <w:r w:rsidRPr="000E43B3">
        <w:rPr>
          <w:lang w:val="de-AT"/>
        </w:rPr>
        <w:t>WARN- UND ALARM</w:t>
      </w:r>
      <w:r w:rsidR="00D73ECC" w:rsidRPr="000E43B3">
        <w:rPr>
          <w:lang w:val="de-AT"/>
        </w:rPr>
        <w:t>IERUNGS</w:t>
      </w:r>
      <w:r w:rsidRPr="000E43B3">
        <w:rPr>
          <w:lang w:val="de-AT"/>
        </w:rPr>
        <w:t>SYSTEM</w:t>
      </w:r>
      <w:bookmarkEnd w:id="34"/>
    </w:p>
    <w:p w:rsidR="00443CE1" w:rsidRPr="000E43B3" w:rsidRDefault="000337E6" w:rsidP="00443CE1">
      <w:pPr>
        <w:pStyle w:val="CE-StandardText"/>
        <w:rPr>
          <w:lang w:val="de-AT"/>
        </w:rPr>
      </w:pPr>
      <w:r w:rsidRPr="000E43B3">
        <w:rPr>
          <w:highlight w:val="yellow"/>
          <w:lang w:val="de-AT"/>
        </w:rPr>
        <w:t xml:space="preserve">Beschreiben Sie das entwickelte Warn- und Alarmsystem, das detailliert auf die kritischen Szenarien, die Verfügbarkeit und Qualität der Prognosedaten und die </w:t>
      </w:r>
      <w:r w:rsidR="007B6790">
        <w:rPr>
          <w:highlight w:val="yellow"/>
          <w:lang w:val="de-AT"/>
        </w:rPr>
        <w:t>Abschätzung der zu erwartenden Ereignisintensität eingeht</w:t>
      </w:r>
      <w:r w:rsidRPr="000E43B3">
        <w:rPr>
          <w:highlight w:val="yellow"/>
          <w:lang w:val="de-AT"/>
        </w:rPr>
        <w:t xml:space="preserve"> (Aufgabe M3.T2)</w:t>
      </w:r>
      <w:r w:rsidR="007B6790">
        <w:rPr>
          <w:lang w:val="de-AT"/>
        </w:rPr>
        <w:t>.</w:t>
      </w:r>
    </w:p>
    <w:p w:rsidR="00443CE1" w:rsidRPr="000E43B3" w:rsidRDefault="00D73ECC" w:rsidP="006C1D2F">
      <w:pPr>
        <w:pStyle w:val="CE-Headline1"/>
        <w:outlineLvl w:val="0"/>
        <w:rPr>
          <w:lang w:val="de-AT"/>
        </w:rPr>
      </w:pPr>
      <w:bookmarkStart w:id="35" w:name="_Toc29385295"/>
      <w:r w:rsidRPr="000E43B3">
        <w:rPr>
          <w:lang w:val="de-AT"/>
        </w:rPr>
        <w:t>GEFAHREN - BESCHREIBUNG</w:t>
      </w:r>
      <w:bookmarkEnd w:id="35"/>
    </w:p>
    <w:p w:rsidR="00D73ECC" w:rsidRPr="000E43B3" w:rsidRDefault="00D73ECC" w:rsidP="00D73ECC">
      <w:pPr>
        <w:pStyle w:val="CE-StandardText"/>
        <w:rPr>
          <w:highlight w:val="yellow"/>
          <w:lang w:val="de-AT"/>
        </w:rPr>
      </w:pPr>
      <w:r w:rsidRPr="000E43B3">
        <w:rPr>
          <w:highlight w:val="yellow"/>
          <w:lang w:val="de-AT"/>
        </w:rPr>
        <w:t>Beschreiben Sie die kritischen Szenarien von Starkregenereignissen in Ihrem Gebiet, die im Rahmen der Gefahrenanalyse definiert wurden.</w:t>
      </w:r>
    </w:p>
    <w:p w:rsidR="00D73ECC" w:rsidRPr="000E43B3" w:rsidRDefault="00D73ECC" w:rsidP="00D73ECC">
      <w:pPr>
        <w:pStyle w:val="CE-StandardText"/>
        <w:rPr>
          <w:lang w:val="de-AT"/>
        </w:rPr>
      </w:pPr>
      <w:r w:rsidRPr="000E43B3">
        <w:rPr>
          <w:highlight w:val="yellow"/>
          <w:lang w:val="de-AT"/>
        </w:rPr>
        <w:t>Beschreiben Sie die wichtigsten kritischen Gefahrenstellen / Bereiche in Ihrem Gebiet, die im Rahmen der Überprüfung der Gefahrenanalyse aufgelistet wurden (Aufgabe H3.T3).</w:t>
      </w:r>
    </w:p>
    <w:p w:rsidR="008B7816" w:rsidRPr="000E43B3" w:rsidRDefault="0009032F" w:rsidP="008B7816">
      <w:pPr>
        <w:pStyle w:val="CE-Headline1"/>
        <w:outlineLvl w:val="0"/>
        <w:rPr>
          <w:lang w:val="de-AT"/>
        </w:rPr>
      </w:pPr>
      <w:bookmarkStart w:id="36" w:name="_Toc29385296"/>
      <w:r>
        <w:rPr>
          <w:lang w:val="de-AT"/>
        </w:rPr>
        <w:t>SCHADENSPOTENZIAL</w:t>
      </w:r>
      <w:r w:rsidR="00D73ECC" w:rsidRPr="000E43B3">
        <w:rPr>
          <w:lang w:val="de-AT"/>
        </w:rPr>
        <w:t xml:space="preserve"> - BESCHREIBUNG</w:t>
      </w:r>
      <w:bookmarkEnd w:id="36"/>
    </w:p>
    <w:p w:rsidR="00D73ECC" w:rsidRPr="000E43B3" w:rsidRDefault="00D73ECC" w:rsidP="008B7816">
      <w:pPr>
        <w:pStyle w:val="CE-StandardText"/>
        <w:rPr>
          <w:lang w:val="de-AT"/>
        </w:rPr>
      </w:pPr>
      <w:r w:rsidRPr="000E43B3">
        <w:rPr>
          <w:highlight w:val="yellow"/>
          <w:lang w:val="de-AT"/>
        </w:rPr>
        <w:t xml:space="preserve">Beschreiben Sie die wichtigsten kritischen Risikostellen / Bereiche in Ihrem Gebiet, die im Rahmen der Vulnerabilitätsanalyse aufgelistet wurden. Der Fokus liegt auf Bereichen, in denen das </w:t>
      </w:r>
      <w:r w:rsidR="0009032F">
        <w:rPr>
          <w:highlight w:val="yellow"/>
          <w:lang w:val="de-AT"/>
        </w:rPr>
        <w:t>Schadenspotenzial</w:t>
      </w:r>
      <w:r w:rsidRPr="000E43B3">
        <w:rPr>
          <w:highlight w:val="yellow"/>
          <w:lang w:val="de-AT"/>
        </w:rPr>
        <w:t xml:space="preserve"> am größten ist (Aufgabe V3.T3).</w:t>
      </w:r>
    </w:p>
    <w:p w:rsidR="008B7816" w:rsidRDefault="00BC4911" w:rsidP="00BC4911">
      <w:pPr>
        <w:pStyle w:val="CE-Headline1"/>
        <w:outlineLvl w:val="0"/>
        <w:rPr>
          <w:rFonts w:ascii="Arial" w:hAnsi="Arial" w:cs="Arial"/>
        </w:rPr>
      </w:pPr>
      <w:bookmarkStart w:id="37" w:name="_Toc29385297"/>
      <w:r>
        <w:t>PRÄVENTIONSMA</w:t>
      </w:r>
      <w:r w:rsidR="004E6CF5">
        <w:rPr>
          <w:rFonts w:ascii="Arial" w:hAnsi="Arial" w:cs="Arial"/>
        </w:rPr>
        <w:t>ẞN</w:t>
      </w:r>
      <w:r>
        <w:rPr>
          <w:rFonts w:ascii="Arial" w:hAnsi="Arial" w:cs="Arial"/>
        </w:rPr>
        <w:t>AHMEN (P)</w:t>
      </w:r>
      <w:bookmarkEnd w:id="37"/>
    </w:p>
    <w:p w:rsidR="00BC4911" w:rsidRPr="00BC4911" w:rsidRDefault="00BC4911" w:rsidP="00BC4911">
      <w:pPr>
        <w:pStyle w:val="CE-StandardText"/>
        <w:rPr>
          <w:highlight w:val="yellow"/>
          <w:lang w:val="de-AT" w:eastAsia="de-AT"/>
        </w:rPr>
      </w:pPr>
      <w:r w:rsidRPr="00BC4911">
        <w:rPr>
          <w:highlight w:val="yellow"/>
          <w:lang w:val="de-AT" w:eastAsia="de-AT"/>
        </w:rPr>
        <w:t>Im Anhang der Anwendungsanleitung sind beispielhafte Maßnahmen aufgeführt. Einige von ihnen, jene der Kategorie "Vorbereitung / Abschwächung", sollten in diesem Teil des Notfallplans angeführt werden, da es sich dabei um übergeordnete Maßnahmen handelt.</w:t>
      </w:r>
    </w:p>
    <w:p w:rsidR="00BC4911" w:rsidRPr="00BC4911" w:rsidRDefault="00BC4911" w:rsidP="00BC4911">
      <w:pPr>
        <w:pStyle w:val="CE-StandardText"/>
        <w:rPr>
          <w:lang w:val="de-AT" w:eastAsia="de-AT"/>
        </w:rPr>
      </w:pPr>
      <w:r w:rsidRPr="00BC4911">
        <w:rPr>
          <w:highlight w:val="yellow"/>
          <w:lang w:val="de-AT" w:eastAsia="de-AT"/>
        </w:rPr>
        <w:t xml:space="preserve">Beschreiben Sie diese </w:t>
      </w:r>
      <w:r w:rsidR="007B6790">
        <w:rPr>
          <w:highlight w:val="yellow"/>
          <w:lang w:val="de-AT" w:eastAsia="de-AT"/>
        </w:rPr>
        <w:t>Maßnahmen hier</w:t>
      </w:r>
      <w:r w:rsidRPr="00BC4911">
        <w:rPr>
          <w:highlight w:val="yellow"/>
          <w:lang w:val="de-AT" w:eastAsia="de-AT"/>
        </w:rPr>
        <w:t xml:space="preserve"> (siehe Teil A - Kapitel 5.1 für Details).</w:t>
      </w:r>
    </w:p>
    <w:p w:rsidR="00B2171F" w:rsidRPr="007B6790" w:rsidRDefault="00B2171F" w:rsidP="006C4513">
      <w:pPr>
        <w:pStyle w:val="CE-StandardText"/>
        <w:rPr>
          <w:lang w:val="de-AT"/>
        </w:rPr>
      </w:pPr>
    </w:p>
    <w:p w:rsidR="00B2171F" w:rsidRPr="007B6790" w:rsidRDefault="00B2171F" w:rsidP="00BF3819">
      <w:pPr>
        <w:pStyle w:val="CE-StandardText"/>
        <w:rPr>
          <w:lang w:val="de-AT"/>
        </w:rPr>
        <w:sectPr w:rsidR="00B2171F" w:rsidRPr="007B6790" w:rsidSect="003F6152">
          <w:headerReference w:type="even" r:id="rId15"/>
          <w:headerReference w:type="default" r:id="rId16"/>
          <w:footerReference w:type="default" r:id="rId17"/>
          <w:headerReference w:type="first" r:id="rId18"/>
          <w:pgSz w:w="11906" w:h="16838" w:code="9"/>
          <w:pgMar w:top="1675" w:right="1134" w:bottom="851" w:left="1134" w:header="426" w:footer="0" w:gutter="0"/>
          <w:cols w:space="708"/>
          <w:docGrid w:linePitch="360"/>
        </w:sectPr>
      </w:pPr>
    </w:p>
    <w:tbl>
      <w:tblPr>
        <w:tblW w:w="144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711"/>
        <w:gridCol w:w="709"/>
        <w:gridCol w:w="6945"/>
        <w:gridCol w:w="1483"/>
        <w:gridCol w:w="1293"/>
        <w:gridCol w:w="1476"/>
        <w:gridCol w:w="8"/>
        <w:gridCol w:w="1126"/>
      </w:tblGrid>
      <w:tr w:rsidR="00415CD6" w:rsidRPr="000E43B3" w:rsidTr="00D627E5">
        <w:trPr>
          <w:trHeight w:val="912"/>
          <w:tblHeader/>
        </w:trPr>
        <w:tc>
          <w:tcPr>
            <w:tcW w:w="707" w:type="dxa"/>
            <w:vMerge w:val="restart"/>
            <w:shd w:val="clear" w:color="auto" w:fill="C4D3D8"/>
            <w:textDirection w:val="btLr"/>
            <w:vAlign w:val="center"/>
          </w:tcPr>
          <w:p w:rsidR="00415CD6" w:rsidRPr="000E43B3" w:rsidRDefault="00415CD6" w:rsidP="00B57CA7">
            <w:pPr>
              <w:pStyle w:val="CE-TableStandardWhite"/>
              <w:rPr>
                <w:lang w:val="de-AT"/>
              </w:rPr>
            </w:pPr>
            <w:r w:rsidRPr="000E43B3">
              <w:rPr>
                <w:lang w:val="de-AT"/>
              </w:rPr>
              <w:lastRenderedPageBreak/>
              <w:t>N</w:t>
            </w:r>
            <w:r w:rsidR="00B57CA7" w:rsidRPr="000E43B3">
              <w:rPr>
                <w:lang w:val="de-AT"/>
              </w:rPr>
              <w:t>r</w:t>
            </w:r>
            <w:r w:rsidRPr="000E43B3">
              <w:rPr>
                <w:lang w:val="de-AT"/>
              </w:rPr>
              <w:t>.</w:t>
            </w:r>
          </w:p>
        </w:tc>
        <w:tc>
          <w:tcPr>
            <w:tcW w:w="711" w:type="dxa"/>
            <w:vMerge w:val="restart"/>
            <w:shd w:val="clear" w:color="auto" w:fill="C4D3D8"/>
            <w:textDirection w:val="btLr"/>
            <w:vAlign w:val="center"/>
          </w:tcPr>
          <w:p w:rsidR="00415CD6" w:rsidRPr="000E43B3" w:rsidRDefault="00B57CA7" w:rsidP="009711C5">
            <w:pPr>
              <w:pStyle w:val="CE-TableStandardWhite"/>
              <w:ind w:left="113" w:right="113"/>
              <w:rPr>
                <w:lang w:val="de-AT"/>
              </w:rPr>
            </w:pPr>
            <w:r w:rsidRPr="000E43B3">
              <w:rPr>
                <w:lang w:val="de-AT"/>
              </w:rPr>
              <w:t>Auslösez</w:t>
            </w:r>
            <w:r w:rsidR="009711C5">
              <w:rPr>
                <w:lang w:val="de-AT"/>
              </w:rPr>
              <w:t>ustand</w:t>
            </w:r>
          </w:p>
        </w:tc>
        <w:tc>
          <w:tcPr>
            <w:tcW w:w="709" w:type="dxa"/>
            <w:vMerge w:val="restart"/>
            <w:shd w:val="clear" w:color="auto" w:fill="C4D3D8"/>
            <w:textDirection w:val="btLr"/>
            <w:vAlign w:val="center"/>
          </w:tcPr>
          <w:p w:rsidR="00415CD6" w:rsidRPr="000E43B3" w:rsidRDefault="00B57CA7" w:rsidP="00EB276D">
            <w:pPr>
              <w:pStyle w:val="CE-TableStandardWhite"/>
              <w:ind w:left="113" w:right="113"/>
              <w:rPr>
                <w:lang w:val="de-AT"/>
              </w:rPr>
            </w:pPr>
            <w:r w:rsidRPr="000E43B3">
              <w:rPr>
                <w:lang w:val="de-AT"/>
              </w:rPr>
              <w:t>Kategorie</w:t>
            </w:r>
          </w:p>
        </w:tc>
        <w:tc>
          <w:tcPr>
            <w:tcW w:w="6945" w:type="dxa"/>
            <w:vMerge w:val="restart"/>
            <w:shd w:val="clear" w:color="auto" w:fill="C4D3D8"/>
            <w:vAlign w:val="center"/>
          </w:tcPr>
          <w:p w:rsidR="00415CD6" w:rsidRPr="000E43B3" w:rsidRDefault="00B57CA7" w:rsidP="00622D9B">
            <w:pPr>
              <w:pStyle w:val="CE-TableStandardWhite"/>
              <w:rPr>
                <w:lang w:val="de-AT"/>
              </w:rPr>
            </w:pPr>
            <w:r w:rsidRPr="000E43B3">
              <w:rPr>
                <w:lang w:val="de-AT"/>
              </w:rPr>
              <w:t>Maßnahme</w:t>
            </w:r>
          </w:p>
        </w:tc>
        <w:tc>
          <w:tcPr>
            <w:tcW w:w="2776" w:type="dxa"/>
            <w:gridSpan w:val="2"/>
            <w:tcBorders>
              <w:bottom w:val="nil"/>
            </w:tcBorders>
            <w:shd w:val="clear" w:color="auto" w:fill="C4D3D8"/>
            <w:vAlign w:val="center"/>
          </w:tcPr>
          <w:p w:rsidR="00415CD6" w:rsidRPr="000E43B3" w:rsidRDefault="00B57CA7" w:rsidP="00622D9B">
            <w:pPr>
              <w:pStyle w:val="CE-TableStandardWhite"/>
              <w:rPr>
                <w:lang w:val="de-AT"/>
              </w:rPr>
            </w:pPr>
            <w:r w:rsidRPr="000E43B3">
              <w:rPr>
                <w:lang w:val="de-AT"/>
              </w:rPr>
              <w:t>Beauftragt</w:t>
            </w:r>
          </w:p>
        </w:tc>
        <w:tc>
          <w:tcPr>
            <w:tcW w:w="2610" w:type="dxa"/>
            <w:gridSpan w:val="3"/>
            <w:tcBorders>
              <w:bottom w:val="nil"/>
            </w:tcBorders>
            <w:shd w:val="clear" w:color="auto" w:fill="C4D3D8"/>
            <w:vAlign w:val="center"/>
          </w:tcPr>
          <w:p w:rsidR="00415CD6" w:rsidRPr="000E43B3" w:rsidRDefault="00B57CA7" w:rsidP="00622D9B">
            <w:pPr>
              <w:pStyle w:val="CE-TableStandardWhite"/>
              <w:rPr>
                <w:lang w:val="de-AT"/>
              </w:rPr>
            </w:pPr>
            <w:r w:rsidRPr="000E43B3">
              <w:rPr>
                <w:lang w:val="de-AT"/>
              </w:rPr>
              <w:t>Erledigt</w:t>
            </w:r>
          </w:p>
        </w:tc>
      </w:tr>
      <w:tr w:rsidR="00415CD6" w:rsidRPr="000E43B3" w:rsidTr="00D627E5">
        <w:trPr>
          <w:cantSplit/>
          <w:trHeight w:val="1220"/>
          <w:tblHeader/>
        </w:trPr>
        <w:tc>
          <w:tcPr>
            <w:tcW w:w="707" w:type="dxa"/>
            <w:vMerge/>
            <w:tcBorders>
              <w:bottom w:val="single" w:sz="4" w:space="0" w:color="auto"/>
            </w:tcBorders>
            <w:shd w:val="clear" w:color="auto" w:fill="C4D3D8"/>
            <w:vAlign w:val="center"/>
          </w:tcPr>
          <w:p w:rsidR="00415CD6" w:rsidRPr="000E43B3" w:rsidRDefault="00415CD6" w:rsidP="00587DAC">
            <w:pPr>
              <w:pStyle w:val="rioMengentext"/>
              <w:spacing w:afterLines="0" w:after="0" w:line="240" w:lineRule="auto"/>
              <w:rPr>
                <w:rFonts w:ascii="Trebuchet MS" w:hAnsi="Trebuchet MS"/>
                <w:color w:val="FFFFFF" w:themeColor="background1"/>
                <w:sz w:val="22"/>
                <w:szCs w:val="22"/>
                <w:lang w:val="de-AT"/>
              </w:rPr>
            </w:pPr>
          </w:p>
        </w:tc>
        <w:tc>
          <w:tcPr>
            <w:tcW w:w="711" w:type="dxa"/>
            <w:vMerge/>
            <w:tcBorders>
              <w:bottom w:val="single" w:sz="4" w:space="0" w:color="auto"/>
            </w:tcBorders>
            <w:shd w:val="clear" w:color="auto" w:fill="C4D3D8"/>
            <w:vAlign w:val="center"/>
          </w:tcPr>
          <w:p w:rsidR="00415CD6" w:rsidRPr="000E43B3" w:rsidRDefault="00415CD6" w:rsidP="00587DAC">
            <w:pPr>
              <w:pStyle w:val="rioMengentext"/>
              <w:spacing w:afterLines="0" w:after="0" w:line="240" w:lineRule="auto"/>
              <w:ind w:left="113" w:right="113"/>
              <w:jc w:val="center"/>
              <w:rPr>
                <w:rFonts w:ascii="Trebuchet MS" w:hAnsi="Trebuchet MS"/>
                <w:color w:val="FFFFFF" w:themeColor="background1"/>
                <w:sz w:val="22"/>
                <w:szCs w:val="22"/>
                <w:lang w:val="de-AT"/>
              </w:rPr>
            </w:pPr>
          </w:p>
        </w:tc>
        <w:tc>
          <w:tcPr>
            <w:tcW w:w="709" w:type="dxa"/>
            <w:vMerge/>
            <w:tcBorders>
              <w:bottom w:val="single" w:sz="4" w:space="0" w:color="auto"/>
            </w:tcBorders>
            <w:shd w:val="clear" w:color="auto" w:fill="C4D3D8"/>
            <w:vAlign w:val="center"/>
          </w:tcPr>
          <w:p w:rsidR="00415CD6" w:rsidRPr="000E43B3" w:rsidRDefault="00415CD6" w:rsidP="00587DAC">
            <w:pPr>
              <w:pStyle w:val="rioMengentext"/>
              <w:spacing w:afterLines="0" w:after="0" w:line="240" w:lineRule="auto"/>
              <w:ind w:left="113" w:right="113"/>
              <w:jc w:val="center"/>
              <w:rPr>
                <w:rFonts w:ascii="Trebuchet MS" w:hAnsi="Trebuchet MS"/>
                <w:color w:val="FFFFFF" w:themeColor="background1"/>
                <w:sz w:val="22"/>
                <w:szCs w:val="22"/>
                <w:lang w:val="de-AT"/>
              </w:rPr>
            </w:pPr>
          </w:p>
        </w:tc>
        <w:tc>
          <w:tcPr>
            <w:tcW w:w="6945" w:type="dxa"/>
            <w:vMerge/>
            <w:tcBorders>
              <w:bottom w:val="single" w:sz="4" w:space="0" w:color="auto"/>
            </w:tcBorders>
            <w:shd w:val="clear" w:color="auto" w:fill="C4D3D8"/>
            <w:vAlign w:val="center"/>
          </w:tcPr>
          <w:p w:rsidR="00415CD6" w:rsidRPr="000E43B3" w:rsidRDefault="00415CD6" w:rsidP="00587DAC">
            <w:pPr>
              <w:pStyle w:val="rioMengentext"/>
              <w:spacing w:afterLines="0" w:after="0" w:line="240" w:lineRule="auto"/>
              <w:ind w:left="113" w:right="113"/>
              <w:jc w:val="center"/>
              <w:rPr>
                <w:rFonts w:ascii="Trebuchet MS" w:hAnsi="Trebuchet MS"/>
                <w:color w:val="FFFFFF" w:themeColor="background1"/>
                <w:sz w:val="22"/>
                <w:szCs w:val="22"/>
                <w:lang w:val="de-AT"/>
              </w:rPr>
            </w:pPr>
          </w:p>
        </w:tc>
        <w:tc>
          <w:tcPr>
            <w:tcW w:w="1483" w:type="dxa"/>
            <w:tcBorders>
              <w:top w:val="nil"/>
              <w:bottom w:val="single" w:sz="4" w:space="0" w:color="auto"/>
            </w:tcBorders>
            <w:shd w:val="clear" w:color="auto" w:fill="C4D3D8"/>
            <w:vAlign w:val="center"/>
          </w:tcPr>
          <w:p w:rsidR="00415CD6" w:rsidRPr="000E43B3" w:rsidRDefault="00B57CA7" w:rsidP="00622D9B">
            <w:pPr>
              <w:pStyle w:val="CE-TableStandardWhite"/>
              <w:rPr>
                <w:lang w:val="de-AT"/>
              </w:rPr>
            </w:pPr>
            <w:r w:rsidRPr="000E43B3">
              <w:rPr>
                <w:lang w:val="de-AT"/>
              </w:rPr>
              <w:t>Von</w:t>
            </w:r>
          </w:p>
        </w:tc>
        <w:tc>
          <w:tcPr>
            <w:tcW w:w="1293" w:type="dxa"/>
            <w:tcBorders>
              <w:top w:val="nil"/>
              <w:bottom w:val="single" w:sz="4" w:space="0" w:color="auto"/>
            </w:tcBorders>
            <w:shd w:val="clear" w:color="auto" w:fill="C4D3D8"/>
            <w:vAlign w:val="center"/>
          </w:tcPr>
          <w:p w:rsidR="00415CD6" w:rsidRPr="000E43B3" w:rsidRDefault="00B57CA7" w:rsidP="00622D9B">
            <w:pPr>
              <w:pStyle w:val="CE-TableStandardWhite"/>
              <w:rPr>
                <w:lang w:val="de-AT"/>
              </w:rPr>
            </w:pPr>
            <w:r w:rsidRPr="000E43B3">
              <w:rPr>
                <w:lang w:val="de-AT"/>
              </w:rPr>
              <w:t>Datum</w:t>
            </w:r>
          </w:p>
        </w:tc>
        <w:tc>
          <w:tcPr>
            <w:tcW w:w="1484" w:type="dxa"/>
            <w:gridSpan w:val="2"/>
            <w:tcBorders>
              <w:top w:val="nil"/>
              <w:bottom w:val="single" w:sz="4" w:space="0" w:color="auto"/>
            </w:tcBorders>
            <w:shd w:val="clear" w:color="auto" w:fill="C4D3D8"/>
            <w:vAlign w:val="center"/>
          </w:tcPr>
          <w:p w:rsidR="00415CD6" w:rsidRPr="000E43B3" w:rsidRDefault="00B57CA7" w:rsidP="00622D9B">
            <w:pPr>
              <w:pStyle w:val="CE-TableStandardWhite"/>
              <w:rPr>
                <w:lang w:val="de-AT"/>
              </w:rPr>
            </w:pPr>
            <w:r w:rsidRPr="000E43B3">
              <w:rPr>
                <w:lang w:val="de-AT"/>
              </w:rPr>
              <w:t>Von</w:t>
            </w:r>
          </w:p>
        </w:tc>
        <w:tc>
          <w:tcPr>
            <w:tcW w:w="1126" w:type="dxa"/>
            <w:tcBorders>
              <w:top w:val="nil"/>
              <w:bottom w:val="single" w:sz="4" w:space="0" w:color="auto"/>
            </w:tcBorders>
            <w:shd w:val="clear" w:color="auto" w:fill="C4D3D8"/>
            <w:vAlign w:val="center"/>
          </w:tcPr>
          <w:p w:rsidR="00415CD6" w:rsidRPr="000E43B3" w:rsidRDefault="00B57CA7" w:rsidP="00622D9B">
            <w:pPr>
              <w:pStyle w:val="CE-TableStandardWhite"/>
              <w:rPr>
                <w:lang w:val="de-AT"/>
              </w:rPr>
            </w:pPr>
            <w:r w:rsidRPr="000E43B3">
              <w:rPr>
                <w:lang w:val="de-AT"/>
              </w:rPr>
              <w:t>Datum</w:t>
            </w:r>
          </w:p>
        </w:tc>
      </w:tr>
      <w:tr w:rsidR="00415CD6" w:rsidRPr="000E43B3" w:rsidTr="00D627E5">
        <w:trPr>
          <w:trHeight w:hRule="exact" w:val="762"/>
        </w:trPr>
        <w:tc>
          <w:tcPr>
            <w:tcW w:w="13324" w:type="dxa"/>
            <w:gridSpan w:val="7"/>
            <w:tcBorders>
              <w:right w:val="nil"/>
            </w:tcBorders>
            <w:shd w:val="clear" w:color="auto" w:fill="7C96A8"/>
            <w:vAlign w:val="center"/>
          </w:tcPr>
          <w:p w:rsidR="00415CD6" w:rsidRPr="000E43B3" w:rsidRDefault="00B352BF" w:rsidP="00BC4911">
            <w:pPr>
              <w:pStyle w:val="CE-StandardText"/>
              <w:jc w:val="center"/>
              <w:rPr>
                <w:lang w:val="de-AT"/>
              </w:rPr>
            </w:pPr>
            <w:r>
              <w:rPr>
                <w:lang w:val="de-AT"/>
              </w:rPr>
              <w:t>GENERELL</w:t>
            </w:r>
            <w:r w:rsidR="00B57CA7" w:rsidRPr="000E43B3">
              <w:rPr>
                <w:lang w:val="de-AT"/>
              </w:rPr>
              <w:t>E MA</w:t>
            </w:r>
            <w:r w:rsidR="00BC4911">
              <w:rPr>
                <w:rFonts w:ascii="Arial" w:hAnsi="Arial" w:cs="Arial"/>
                <w:lang w:val="de-AT"/>
              </w:rPr>
              <w:t>ẞ</w:t>
            </w:r>
            <w:r w:rsidR="00B57CA7" w:rsidRPr="000E43B3">
              <w:rPr>
                <w:lang w:val="de-AT"/>
              </w:rPr>
              <w:t>NAHMEN</w:t>
            </w:r>
            <w:r w:rsidR="008A4831">
              <w:rPr>
                <w:lang w:val="de-AT"/>
              </w:rPr>
              <w:t xml:space="preserve"> (G)</w:t>
            </w:r>
          </w:p>
        </w:tc>
        <w:tc>
          <w:tcPr>
            <w:tcW w:w="1134" w:type="dxa"/>
            <w:gridSpan w:val="2"/>
            <w:tcBorders>
              <w:left w:val="nil"/>
              <w:right w:val="single" w:sz="4" w:space="0" w:color="auto"/>
            </w:tcBorders>
            <w:shd w:val="clear" w:color="auto" w:fill="7C96A8"/>
            <w:vAlign w:val="center"/>
          </w:tcPr>
          <w:p w:rsidR="00415CD6" w:rsidRPr="000E43B3" w:rsidRDefault="00415CD6" w:rsidP="00622D9B">
            <w:pPr>
              <w:pStyle w:val="CE-StandardText"/>
              <w:rPr>
                <w:lang w:val="de-AT"/>
              </w:rPr>
            </w:pPr>
            <w:r w:rsidRPr="000E43B3">
              <w:rPr>
                <w:lang w:val="de-AT"/>
              </w:rPr>
              <w:t>PLAN 1</w:t>
            </w:r>
          </w:p>
        </w:tc>
      </w:tr>
      <w:tr w:rsidR="00415CD6" w:rsidRPr="000E43B3" w:rsidTr="00D627E5">
        <w:trPr>
          <w:trHeight w:hRule="exact" w:val="637"/>
        </w:trPr>
        <w:tc>
          <w:tcPr>
            <w:tcW w:w="707" w:type="dxa"/>
            <w:vAlign w:val="center"/>
          </w:tcPr>
          <w:p w:rsidR="00415CD6" w:rsidRPr="000E43B3" w:rsidRDefault="00683B75" w:rsidP="00AF713E">
            <w:pPr>
              <w:pStyle w:val="CE-StandardText"/>
              <w:jc w:val="center"/>
              <w:rPr>
                <w:lang w:val="de-AT"/>
              </w:rPr>
            </w:pPr>
            <w:r>
              <w:rPr>
                <w:lang w:val="de-AT"/>
              </w:rPr>
              <w:t>G</w:t>
            </w:r>
            <w:r w:rsidR="00415CD6" w:rsidRPr="000E43B3">
              <w:rPr>
                <w:lang w:val="de-AT"/>
              </w:rPr>
              <w:t>1</w:t>
            </w:r>
          </w:p>
        </w:tc>
        <w:tc>
          <w:tcPr>
            <w:tcW w:w="711" w:type="dxa"/>
            <w:shd w:val="clear" w:color="auto" w:fill="auto"/>
            <w:vAlign w:val="center"/>
          </w:tcPr>
          <w:p w:rsidR="00415CD6" w:rsidRPr="000E43B3" w:rsidRDefault="00415CD6" w:rsidP="00622D9B">
            <w:pPr>
              <w:pStyle w:val="CE-StandardText"/>
              <w:rPr>
                <w:highlight w:val="yellow"/>
                <w:lang w:val="de-AT"/>
              </w:rPr>
            </w:pPr>
          </w:p>
        </w:tc>
        <w:tc>
          <w:tcPr>
            <w:tcW w:w="709" w:type="dxa"/>
            <w:shd w:val="clear" w:color="auto" w:fill="auto"/>
            <w:vAlign w:val="center"/>
          </w:tcPr>
          <w:p w:rsidR="00415CD6" w:rsidRPr="000E43B3" w:rsidRDefault="00415CD6" w:rsidP="004602C6">
            <w:pPr>
              <w:pStyle w:val="CE-StandardText"/>
              <w:rPr>
                <w:highlight w:val="yellow"/>
                <w:lang w:val="de-AT"/>
              </w:rPr>
            </w:pPr>
          </w:p>
        </w:tc>
        <w:tc>
          <w:tcPr>
            <w:tcW w:w="6945" w:type="dxa"/>
            <w:shd w:val="clear" w:color="auto" w:fill="auto"/>
            <w:vAlign w:val="center"/>
          </w:tcPr>
          <w:p w:rsidR="00415CD6" w:rsidRPr="000E43B3" w:rsidRDefault="00B352BF" w:rsidP="00C1488A">
            <w:pPr>
              <w:pStyle w:val="CE-StandardText"/>
              <w:rPr>
                <w:highlight w:val="yellow"/>
                <w:lang w:val="de-AT"/>
              </w:rPr>
            </w:pPr>
            <w:r>
              <w:rPr>
                <w:highlight w:val="yellow"/>
                <w:lang w:val="de-AT"/>
              </w:rPr>
              <w:t>Generell</w:t>
            </w:r>
            <w:r w:rsidR="00B57CA7" w:rsidRPr="000E43B3">
              <w:rPr>
                <w:highlight w:val="yellow"/>
                <w:lang w:val="de-AT"/>
              </w:rPr>
              <w:t>e Maßnahme</w:t>
            </w:r>
            <w:r w:rsidR="00415CD6" w:rsidRPr="000E43B3">
              <w:rPr>
                <w:highlight w:val="yellow"/>
                <w:lang w:val="de-AT"/>
              </w:rPr>
              <w:t xml:space="preserve"> 1</w:t>
            </w:r>
          </w:p>
        </w:tc>
        <w:tc>
          <w:tcPr>
            <w:tcW w:w="1483" w:type="dxa"/>
            <w:tcBorders>
              <w:top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top w:val="single" w:sz="4" w:space="0" w:color="auto"/>
            </w:tcBorders>
            <w:vAlign w:val="center"/>
          </w:tcPr>
          <w:p w:rsidR="00415CD6" w:rsidRPr="000E43B3" w:rsidRDefault="00415CD6" w:rsidP="00622D9B">
            <w:pPr>
              <w:pStyle w:val="CE-StandardText"/>
              <w:rPr>
                <w:lang w:val="de-AT"/>
              </w:rPr>
            </w:pPr>
          </w:p>
        </w:tc>
        <w:tc>
          <w:tcPr>
            <w:tcW w:w="1484" w:type="dxa"/>
            <w:gridSpan w:val="2"/>
            <w:tcBorders>
              <w:top w:val="single" w:sz="4" w:space="0" w:color="auto"/>
            </w:tcBorders>
            <w:vAlign w:val="center"/>
          </w:tcPr>
          <w:p w:rsidR="00415CD6" w:rsidRPr="000E43B3" w:rsidRDefault="00415CD6" w:rsidP="00622D9B">
            <w:pPr>
              <w:pStyle w:val="CE-StandardText"/>
              <w:rPr>
                <w:lang w:val="de-AT"/>
              </w:rPr>
            </w:pPr>
          </w:p>
        </w:tc>
        <w:tc>
          <w:tcPr>
            <w:tcW w:w="1126" w:type="dxa"/>
            <w:tcBorders>
              <w:top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75"/>
        </w:trPr>
        <w:tc>
          <w:tcPr>
            <w:tcW w:w="707" w:type="dxa"/>
            <w:vAlign w:val="center"/>
          </w:tcPr>
          <w:p w:rsidR="00415CD6" w:rsidRPr="000E43B3" w:rsidRDefault="00683B75" w:rsidP="00AF713E">
            <w:pPr>
              <w:pStyle w:val="CE-StandardText"/>
              <w:jc w:val="center"/>
              <w:rPr>
                <w:lang w:val="de-AT"/>
              </w:rPr>
            </w:pPr>
            <w:r>
              <w:rPr>
                <w:lang w:val="de-AT"/>
              </w:rPr>
              <w:t>G</w:t>
            </w:r>
            <w:r w:rsidR="00415CD6" w:rsidRPr="000E43B3">
              <w:rPr>
                <w:lang w:val="de-AT"/>
              </w:rPr>
              <w:t>2</w:t>
            </w:r>
          </w:p>
        </w:tc>
        <w:tc>
          <w:tcPr>
            <w:tcW w:w="711" w:type="dxa"/>
            <w:shd w:val="clear" w:color="auto" w:fill="auto"/>
            <w:vAlign w:val="center"/>
          </w:tcPr>
          <w:p w:rsidR="00415CD6" w:rsidRPr="000E43B3" w:rsidRDefault="00415CD6" w:rsidP="00622D9B">
            <w:pPr>
              <w:pStyle w:val="CE-StandardText"/>
              <w:rPr>
                <w:highlight w:val="yellow"/>
                <w:lang w:val="de-AT"/>
              </w:rPr>
            </w:pPr>
          </w:p>
        </w:tc>
        <w:tc>
          <w:tcPr>
            <w:tcW w:w="709" w:type="dxa"/>
            <w:shd w:val="clear" w:color="auto" w:fill="auto"/>
            <w:vAlign w:val="center"/>
          </w:tcPr>
          <w:p w:rsidR="00415CD6" w:rsidRPr="000E43B3" w:rsidRDefault="00415CD6" w:rsidP="004602C6">
            <w:pPr>
              <w:pStyle w:val="CE-StandardText"/>
              <w:rPr>
                <w:highlight w:val="yellow"/>
                <w:lang w:val="de-AT"/>
              </w:rPr>
            </w:pPr>
          </w:p>
        </w:tc>
        <w:tc>
          <w:tcPr>
            <w:tcW w:w="6945" w:type="dxa"/>
            <w:shd w:val="clear" w:color="auto" w:fill="auto"/>
            <w:vAlign w:val="center"/>
          </w:tcPr>
          <w:p w:rsidR="00415CD6" w:rsidRPr="000E43B3" w:rsidRDefault="00B352BF" w:rsidP="00C1488A">
            <w:pPr>
              <w:pStyle w:val="CE-StandardText"/>
              <w:rPr>
                <w:highlight w:val="yellow"/>
                <w:lang w:val="de-AT"/>
              </w:rPr>
            </w:pPr>
            <w:r>
              <w:rPr>
                <w:highlight w:val="yellow"/>
                <w:lang w:val="de-AT"/>
              </w:rPr>
              <w:t>Generell</w:t>
            </w:r>
            <w:r w:rsidR="00B57CA7" w:rsidRPr="000E43B3">
              <w:rPr>
                <w:highlight w:val="yellow"/>
                <w:lang w:val="de-AT"/>
              </w:rPr>
              <w:t>e Maßnahme</w:t>
            </w:r>
            <w:r w:rsidR="00415CD6" w:rsidRPr="000E43B3">
              <w:rPr>
                <w:highlight w:val="yellow"/>
                <w:lang w:val="de-AT"/>
              </w:rPr>
              <w:t xml:space="preserve"> 2</w:t>
            </w:r>
          </w:p>
        </w:tc>
        <w:tc>
          <w:tcPr>
            <w:tcW w:w="1483" w:type="dxa"/>
            <w:tcBorders>
              <w:top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top w:val="single" w:sz="4" w:space="0" w:color="auto"/>
            </w:tcBorders>
            <w:vAlign w:val="center"/>
          </w:tcPr>
          <w:p w:rsidR="00415CD6" w:rsidRPr="000E43B3" w:rsidRDefault="00415CD6" w:rsidP="00622D9B">
            <w:pPr>
              <w:pStyle w:val="CE-StandardText"/>
              <w:rPr>
                <w:lang w:val="de-AT"/>
              </w:rPr>
            </w:pPr>
          </w:p>
        </w:tc>
        <w:tc>
          <w:tcPr>
            <w:tcW w:w="1484" w:type="dxa"/>
            <w:gridSpan w:val="2"/>
            <w:tcBorders>
              <w:top w:val="single" w:sz="4" w:space="0" w:color="auto"/>
            </w:tcBorders>
            <w:vAlign w:val="center"/>
          </w:tcPr>
          <w:p w:rsidR="00415CD6" w:rsidRPr="000E43B3" w:rsidRDefault="00415CD6" w:rsidP="00622D9B">
            <w:pPr>
              <w:pStyle w:val="CE-StandardText"/>
              <w:rPr>
                <w:lang w:val="de-AT"/>
              </w:rPr>
            </w:pPr>
          </w:p>
        </w:tc>
        <w:tc>
          <w:tcPr>
            <w:tcW w:w="1126" w:type="dxa"/>
            <w:tcBorders>
              <w:top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69"/>
        </w:trPr>
        <w:tc>
          <w:tcPr>
            <w:tcW w:w="707" w:type="dxa"/>
            <w:vAlign w:val="center"/>
          </w:tcPr>
          <w:p w:rsidR="00415CD6" w:rsidRPr="000E43B3" w:rsidRDefault="00683B75" w:rsidP="00AF713E">
            <w:pPr>
              <w:pStyle w:val="CE-StandardText"/>
              <w:jc w:val="center"/>
              <w:rPr>
                <w:lang w:val="de-AT"/>
              </w:rPr>
            </w:pPr>
            <w:r>
              <w:rPr>
                <w:lang w:val="de-AT"/>
              </w:rPr>
              <w:t>G</w:t>
            </w:r>
            <w:r w:rsidR="00415CD6" w:rsidRPr="000E43B3">
              <w:rPr>
                <w:lang w:val="de-AT"/>
              </w:rPr>
              <w:t>3</w:t>
            </w:r>
          </w:p>
        </w:tc>
        <w:tc>
          <w:tcPr>
            <w:tcW w:w="711" w:type="dxa"/>
            <w:shd w:val="clear" w:color="auto" w:fill="auto"/>
            <w:vAlign w:val="center"/>
          </w:tcPr>
          <w:p w:rsidR="00415CD6" w:rsidRPr="000E43B3" w:rsidRDefault="00415CD6" w:rsidP="00622D9B">
            <w:pPr>
              <w:pStyle w:val="CE-StandardText"/>
              <w:rPr>
                <w:highlight w:val="yellow"/>
                <w:lang w:val="de-AT"/>
              </w:rPr>
            </w:pPr>
          </w:p>
        </w:tc>
        <w:tc>
          <w:tcPr>
            <w:tcW w:w="709" w:type="dxa"/>
            <w:shd w:val="clear" w:color="auto" w:fill="auto"/>
            <w:vAlign w:val="center"/>
          </w:tcPr>
          <w:p w:rsidR="00415CD6" w:rsidRPr="000E43B3" w:rsidRDefault="00415CD6" w:rsidP="004602C6">
            <w:pPr>
              <w:pStyle w:val="CE-StandardText"/>
              <w:rPr>
                <w:highlight w:val="yellow"/>
                <w:lang w:val="de-AT"/>
              </w:rPr>
            </w:pPr>
          </w:p>
        </w:tc>
        <w:tc>
          <w:tcPr>
            <w:tcW w:w="6945" w:type="dxa"/>
            <w:shd w:val="clear" w:color="auto" w:fill="auto"/>
            <w:vAlign w:val="center"/>
          </w:tcPr>
          <w:p w:rsidR="00415CD6" w:rsidRPr="000E43B3" w:rsidRDefault="00B352BF" w:rsidP="00C1488A">
            <w:pPr>
              <w:pStyle w:val="CE-StandardText"/>
              <w:rPr>
                <w:highlight w:val="yellow"/>
                <w:lang w:val="de-AT"/>
              </w:rPr>
            </w:pPr>
            <w:r>
              <w:rPr>
                <w:highlight w:val="yellow"/>
                <w:lang w:val="de-AT"/>
              </w:rPr>
              <w:t>Generell</w:t>
            </w:r>
            <w:r w:rsidR="00B57CA7" w:rsidRPr="000E43B3">
              <w:rPr>
                <w:highlight w:val="yellow"/>
                <w:lang w:val="de-AT"/>
              </w:rPr>
              <w:t>e Maßnahme</w:t>
            </w:r>
            <w:r w:rsidR="00415CD6" w:rsidRPr="000E43B3">
              <w:rPr>
                <w:highlight w:val="yellow"/>
                <w:lang w:val="de-AT"/>
              </w:rPr>
              <w:t xml:space="preserve"> 3</w:t>
            </w:r>
          </w:p>
        </w:tc>
        <w:tc>
          <w:tcPr>
            <w:tcW w:w="1483" w:type="dxa"/>
            <w:shd w:val="clear" w:color="auto" w:fill="auto"/>
            <w:vAlign w:val="center"/>
          </w:tcPr>
          <w:p w:rsidR="00415CD6" w:rsidRPr="000E43B3" w:rsidRDefault="00415CD6" w:rsidP="00622D9B">
            <w:pPr>
              <w:pStyle w:val="CE-StandardText"/>
              <w:rPr>
                <w:lang w:val="de-AT"/>
              </w:rPr>
            </w:pPr>
          </w:p>
        </w:tc>
        <w:tc>
          <w:tcPr>
            <w:tcW w:w="1293" w:type="dxa"/>
            <w:vAlign w:val="center"/>
          </w:tcPr>
          <w:p w:rsidR="00415CD6" w:rsidRPr="000E43B3" w:rsidRDefault="00415CD6" w:rsidP="00622D9B">
            <w:pPr>
              <w:pStyle w:val="CE-StandardText"/>
              <w:rPr>
                <w:lang w:val="de-AT"/>
              </w:rPr>
            </w:pPr>
          </w:p>
        </w:tc>
        <w:tc>
          <w:tcPr>
            <w:tcW w:w="1484" w:type="dxa"/>
            <w:gridSpan w:val="2"/>
            <w:vAlign w:val="center"/>
          </w:tcPr>
          <w:p w:rsidR="00415CD6" w:rsidRPr="000E43B3" w:rsidRDefault="00415CD6" w:rsidP="00622D9B">
            <w:pPr>
              <w:pStyle w:val="CE-StandardText"/>
              <w:rPr>
                <w:lang w:val="de-AT"/>
              </w:rPr>
            </w:pPr>
          </w:p>
        </w:tc>
        <w:tc>
          <w:tcPr>
            <w:tcW w:w="1126" w:type="dxa"/>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49"/>
        </w:trPr>
        <w:tc>
          <w:tcPr>
            <w:tcW w:w="707" w:type="dxa"/>
            <w:tcBorders>
              <w:bottom w:val="single" w:sz="4" w:space="0" w:color="auto"/>
            </w:tcBorders>
            <w:vAlign w:val="center"/>
          </w:tcPr>
          <w:p w:rsidR="00415CD6" w:rsidRPr="000E43B3" w:rsidRDefault="00415CD6" w:rsidP="00AF713E">
            <w:pPr>
              <w:pStyle w:val="CE-StandardText"/>
              <w:jc w:val="center"/>
              <w:rPr>
                <w:lang w:val="de-AT"/>
              </w:rPr>
            </w:pPr>
            <w:r w:rsidRPr="000E43B3">
              <w:rPr>
                <w:lang w:val="de-AT"/>
              </w:rPr>
              <w:t>…</w:t>
            </w:r>
          </w:p>
        </w:tc>
        <w:tc>
          <w:tcPr>
            <w:tcW w:w="711" w:type="dxa"/>
            <w:tcBorders>
              <w:bottom w:val="single" w:sz="4" w:space="0" w:color="auto"/>
            </w:tcBorders>
            <w:shd w:val="clear" w:color="auto" w:fill="auto"/>
            <w:vAlign w:val="center"/>
          </w:tcPr>
          <w:p w:rsidR="00415CD6" w:rsidRPr="000E43B3" w:rsidRDefault="00415CD6" w:rsidP="00622D9B">
            <w:pPr>
              <w:pStyle w:val="CE-StandardText"/>
              <w:rPr>
                <w:highlight w:val="yellow"/>
                <w:lang w:val="de-AT"/>
              </w:rPr>
            </w:pPr>
          </w:p>
        </w:tc>
        <w:tc>
          <w:tcPr>
            <w:tcW w:w="709" w:type="dxa"/>
            <w:tcBorders>
              <w:bottom w:val="single" w:sz="4" w:space="0" w:color="auto"/>
            </w:tcBorders>
            <w:shd w:val="clear" w:color="auto" w:fill="auto"/>
            <w:vAlign w:val="center"/>
          </w:tcPr>
          <w:p w:rsidR="00415CD6" w:rsidRPr="000E43B3" w:rsidRDefault="00415CD6" w:rsidP="004602C6">
            <w:pPr>
              <w:pStyle w:val="CE-StandardText"/>
              <w:rPr>
                <w:highlight w:val="yellow"/>
                <w:lang w:val="de-AT"/>
              </w:rPr>
            </w:pPr>
          </w:p>
        </w:tc>
        <w:tc>
          <w:tcPr>
            <w:tcW w:w="6945" w:type="dxa"/>
            <w:tcBorders>
              <w:bottom w:val="single" w:sz="4" w:space="0" w:color="auto"/>
            </w:tcBorders>
            <w:shd w:val="clear" w:color="auto" w:fill="auto"/>
            <w:vAlign w:val="center"/>
          </w:tcPr>
          <w:p w:rsidR="00415CD6" w:rsidRPr="000E43B3" w:rsidRDefault="00B352BF" w:rsidP="00C1488A">
            <w:pPr>
              <w:pStyle w:val="CE-StandardText"/>
              <w:rPr>
                <w:highlight w:val="yellow"/>
                <w:lang w:val="de-AT"/>
              </w:rPr>
            </w:pPr>
            <w:r>
              <w:rPr>
                <w:highlight w:val="yellow"/>
                <w:lang w:val="de-AT"/>
              </w:rPr>
              <w:t>Generell</w:t>
            </w:r>
            <w:r w:rsidR="00B57CA7" w:rsidRPr="000E43B3">
              <w:rPr>
                <w:highlight w:val="yellow"/>
                <w:lang w:val="de-AT"/>
              </w:rPr>
              <w:t>e Maßnahme</w:t>
            </w:r>
            <w:r w:rsidR="00415CD6" w:rsidRPr="000E43B3">
              <w:rPr>
                <w:highlight w:val="yellow"/>
                <w:lang w:val="de-AT"/>
              </w:rPr>
              <w:t xml:space="preserve"> …</w:t>
            </w:r>
          </w:p>
        </w:tc>
        <w:tc>
          <w:tcPr>
            <w:tcW w:w="1483" w:type="dxa"/>
            <w:tcBorders>
              <w:bottom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bottom w:val="single" w:sz="4" w:space="0" w:color="auto"/>
            </w:tcBorders>
            <w:vAlign w:val="center"/>
          </w:tcPr>
          <w:p w:rsidR="00415CD6" w:rsidRPr="000E43B3" w:rsidRDefault="00415CD6" w:rsidP="00622D9B">
            <w:pPr>
              <w:pStyle w:val="CE-StandardText"/>
              <w:rPr>
                <w:lang w:val="de-AT"/>
              </w:rPr>
            </w:pPr>
          </w:p>
        </w:tc>
        <w:tc>
          <w:tcPr>
            <w:tcW w:w="1484" w:type="dxa"/>
            <w:gridSpan w:val="2"/>
            <w:tcBorders>
              <w:bottom w:val="single" w:sz="4" w:space="0" w:color="auto"/>
            </w:tcBorders>
            <w:vAlign w:val="center"/>
          </w:tcPr>
          <w:p w:rsidR="00415CD6" w:rsidRPr="000E43B3" w:rsidRDefault="00415CD6" w:rsidP="00622D9B">
            <w:pPr>
              <w:pStyle w:val="CE-StandardText"/>
              <w:rPr>
                <w:lang w:val="de-AT"/>
              </w:rPr>
            </w:pPr>
          </w:p>
        </w:tc>
        <w:tc>
          <w:tcPr>
            <w:tcW w:w="1126" w:type="dxa"/>
            <w:tcBorders>
              <w:bottom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51"/>
        </w:trPr>
        <w:tc>
          <w:tcPr>
            <w:tcW w:w="707" w:type="dxa"/>
            <w:tcBorders>
              <w:bottom w:val="single" w:sz="4" w:space="0" w:color="auto"/>
            </w:tcBorders>
            <w:vAlign w:val="center"/>
          </w:tcPr>
          <w:p w:rsidR="00415CD6" w:rsidRPr="000E43B3" w:rsidRDefault="00683B75" w:rsidP="00AF713E">
            <w:pPr>
              <w:pStyle w:val="CE-StandardText"/>
              <w:jc w:val="center"/>
              <w:rPr>
                <w:lang w:val="de-AT"/>
              </w:rPr>
            </w:pPr>
            <w:r>
              <w:rPr>
                <w:lang w:val="de-AT"/>
              </w:rPr>
              <w:t>G</w:t>
            </w:r>
            <w:r w:rsidR="00415CD6" w:rsidRPr="000E43B3">
              <w:rPr>
                <w:lang w:val="de-AT"/>
              </w:rPr>
              <w:t>X</w:t>
            </w:r>
          </w:p>
        </w:tc>
        <w:tc>
          <w:tcPr>
            <w:tcW w:w="711" w:type="dxa"/>
            <w:tcBorders>
              <w:bottom w:val="single" w:sz="4" w:space="0" w:color="auto"/>
            </w:tcBorders>
            <w:shd w:val="clear" w:color="auto" w:fill="auto"/>
            <w:vAlign w:val="center"/>
          </w:tcPr>
          <w:p w:rsidR="00415CD6" w:rsidRPr="000E43B3" w:rsidRDefault="00415CD6" w:rsidP="00622D9B">
            <w:pPr>
              <w:pStyle w:val="CE-StandardText"/>
              <w:rPr>
                <w:highlight w:val="yellow"/>
                <w:lang w:val="de-AT"/>
              </w:rPr>
            </w:pPr>
          </w:p>
        </w:tc>
        <w:tc>
          <w:tcPr>
            <w:tcW w:w="709" w:type="dxa"/>
            <w:tcBorders>
              <w:bottom w:val="single" w:sz="4" w:space="0" w:color="auto"/>
            </w:tcBorders>
            <w:shd w:val="clear" w:color="auto" w:fill="auto"/>
            <w:vAlign w:val="center"/>
          </w:tcPr>
          <w:p w:rsidR="00415CD6" w:rsidRPr="000E43B3" w:rsidRDefault="00415CD6" w:rsidP="004602C6">
            <w:pPr>
              <w:pStyle w:val="CE-StandardText"/>
              <w:rPr>
                <w:highlight w:val="yellow"/>
                <w:lang w:val="de-AT"/>
              </w:rPr>
            </w:pPr>
          </w:p>
        </w:tc>
        <w:tc>
          <w:tcPr>
            <w:tcW w:w="6945" w:type="dxa"/>
            <w:tcBorders>
              <w:bottom w:val="single" w:sz="4" w:space="0" w:color="auto"/>
            </w:tcBorders>
            <w:shd w:val="clear" w:color="auto" w:fill="auto"/>
            <w:vAlign w:val="center"/>
          </w:tcPr>
          <w:p w:rsidR="00415CD6" w:rsidRPr="000E43B3" w:rsidRDefault="00B352BF" w:rsidP="00C1488A">
            <w:pPr>
              <w:pStyle w:val="CE-StandardText"/>
              <w:rPr>
                <w:highlight w:val="yellow"/>
                <w:lang w:val="de-AT"/>
              </w:rPr>
            </w:pPr>
            <w:r>
              <w:rPr>
                <w:highlight w:val="yellow"/>
                <w:lang w:val="de-AT"/>
              </w:rPr>
              <w:t>Generell</w:t>
            </w:r>
            <w:r w:rsidR="00B57CA7" w:rsidRPr="000E43B3">
              <w:rPr>
                <w:highlight w:val="yellow"/>
                <w:lang w:val="de-AT"/>
              </w:rPr>
              <w:t>e Maßnahme</w:t>
            </w:r>
            <w:r w:rsidR="00415CD6" w:rsidRPr="000E43B3">
              <w:rPr>
                <w:highlight w:val="yellow"/>
                <w:lang w:val="de-AT"/>
              </w:rPr>
              <w:t xml:space="preserve"> X</w:t>
            </w:r>
          </w:p>
        </w:tc>
        <w:tc>
          <w:tcPr>
            <w:tcW w:w="1483" w:type="dxa"/>
            <w:tcBorders>
              <w:bottom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bottom w:val="single" w:sz="4" w:space="0" w:color="auto"/>
            </w:tcBorders>
            <w:vAlign w:val="center"/>
          </w:tcPr>
          <w:p w:rsidR="00415CD6" w:rsidRPr="000E43B3" w:rsidRDefault="00415CD6" w:rsidP="00622D9B">
            <w:pPr>
              <w:pStyle w:val="CE-StandardText"/>
              <w:rPr>
                <w:lang w:val="de-AT"/>
              </w:rPr>
            </w:pPr>
          </w:p>
        </w:tc>
        <w:tc>
          <w:tcPr>
            <w:tcW w:w="1484" w:type="dxa"/>
            <w:gridSpan w:val="2"/>
            <w:tcBorders>
              <w:bottom w:val="single" w:sz="4" w:space="0" w:color="auto"/>
            </w:tcBorders>
            <w:vAlign w:val="center"/>
          </w:tcPr>
          <w:p w:rsidR="00415CD6" w:rsidRPr="000E43B3" w:rsidRDefault="00415CD6" w:rsidP="00622D9B">
            <w:pPr>
              <w:pStyle w:val="CE-StandardText"/>
              <w:rPr>
                <w:lang w:val="de-AT"/>
              </w:rPr>
            </w:pPr>
          </w:p>
        </w:tc>
        <w:tc>
          <w:tcPr>
            <w:tcW w:w="1126" w:type="dxa"/>
            <w:tcBorders>
              <w:bottom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680"/>
        </w:trPr>
        <w:tc>
          <w:tcPr>
            <w:tcW w:w="13324" w:type="dxa"/>
            <w:gridSpan w:val="7"/>
            <w:tcBorders>
              <w:bottom w:val="single" w:sz="4" w:space="0" w:color="auto"/>
              <w:right w:val="nil"/>
            </w:tcBorders>
            <w:shd w:val="clear" w:color="auto" w:fill="FDC608"/>
            <w:vAlign w:val="center"/>
          </w:tcPr>
          <w:p w:rsidR="00415CD6" w:rsidRPr="000E43B3" w:rsidRDefault="00B57CA7" w:rsidP="00BC4911">
            <w:pPr>
              <w:pStyle w:val="CE-StandardText"/>
              <w:jc w:val="center"/>
              <w:rPr>
                <w:iCs/>
                <w:lang w:val="de-AT"/>
              </w:rPr>
            </w:pPr>
            <w:r w:rsidRPr="000E43B3">
              <w:rPr>
                <w:lang w:val="de-AT"/>
              </w:rPr>
              <w:t>ZUSÄTZLICHE MA</w:t>
            </w:r>
            <w:r w:rsidR="00BC4911">
              <w:rPr>
                <w:rFonts w:ascii="Arial" w:hAnsi="Arial" w:cs="Arial"/>
                <w:lang w:val="de-AT"/>
              </w:rPr>
              <w:t>ẞ</w:t>
            </w:r>
            <w:r w:rsidRPr="000E43B3">
              <w:rPr>
                <w:lang w:val="de-AT"/>
              </w:rPr>
              <w:t>NAHMEN</w:t>
            </w:r>
            <w:r w:rsidR="008A4831">
              <w:rPr>
                <w:lang w:val="de-AT"/>
              </w:rPr>
              <w:t xml:space="preserve"> (Z)</w:t>
            </w:r>
          </w:p>
        </w:tc>
        <w:tc>
          <w:tcPr>
            <w:tcW w:w="1134" w:type="dxa"/>
            <w:gridSpan w:val="2"/>
            <w:tcBorders>
              <w:left w:val="nil"/>
              <w:bottom w:val="single" w:sz="4" w:space="0" w:color="auto"/>
              <w:right w:val="single" w:sz="4" w:space="0" w:color="auto"/>
            </w:tcBorders>
            <w:shd w:val="clear" w:color="auto" w:fill="FDC608"/>
            <w:vAlign w:val="center"/>
          </w:tcPr>
          <w:p w:rsidR="00415CD6" w:rsidRPr="000E43B3" w:rsidRDefault="00415CD6" w:rsidP="00AF713E">
            <w:pPr>
              <w:pStyle w:val="CE-StandardText"/>
              <w:jc w:val="center"/>
              <w:rPr>
                <w:iCs/>
                <w:lang w:val="de-AT"/>
              </w:rPr>
            </w:pPr>
            <w:r w:rsidRPr="000E43B3">
              <w:rPr>
                <w:iCs/>
                <w:lang w:val="de-AT"/>
              </w:rPr>
              <w:t>PLAN 2</w:t>
            </w:r>
          </w:p>
        </w:tc>
      </w:tr>
      <w:tr w:rsidR="00415CD6" w:rsidRPr="000E43B3" w:rsidTr="00D627E5">
        <w:trPr>
          <w:trHeight w:hRule="exact" w:val="583"/>
        </w:trPr>
        <w:tc>
          <w:tcPr>
            <w:tcW w:w="707" w:type="dxa"/>
            <w:vAlign w:val="center"/>
          </w:tcPr>
          <w:p w:rsidR="00415CD6" w:rsidRPr="000E43B3" w:rsidRDefault="00683B75" w:rsidP="00AF713E">
            <w:pPr>
              <w:pStyle w:val="CE-StandardText"/>
              <w:jc w:val="center"/>
              <w:rPr>
                <w:lang w:val="de-AT"/>
              </w:rPr>
            </w:pPr>
            <w:r>
              <w:rPr>
                <w:lang w:val="de-AT"/>
              </w:rPr>
              <w:t>Z</w:t>
            </w:r>
            <w:r w:rsidR="00415CD6" w:rsidRPr="000E43B3">
              <w:rPr>
                <w:lang w:val="de-AT"/>
              </w:rPr>
              <w:t>1</w:t>
            </w:r>
          </w:p>
        </w:tc>
        <w:tc>
          <w:tcPr>
            <w:tcW w:w="711" w:type="dxa"/>
            <w:shd w:val="clear" w:color="auto" w:fill="auto"/>
            <w:vAlign w:val="center"/>
          </w:tcPr>
          <w:p w:rsidR="00415CD6" w:rsidRPr="000E43B3" w:rsidRDefault="00415CD6" w:rsidP="00622D9B">
            <w:pPr>
              <w:pStyle w:val="CE-StandardText"/>
              <w:rPr>
                <w:highlight w:val="yellow"/>
                <w:lang w:val="de-AT"/>
              </w:rPr>
            </w:pPr>
          </w:p>
        </w:tc>
        <w:tc>
          <w:tcPr>
            <w:tcW w:w="709" w:type="dxa"/>
            <w:shd w:val="clear" w:color="auto" w:fill="auto"/>
            <w:vAlign w:val="center"/>
          </w:tcPr>
          <w:p w:rsidR="00415CD6" w:rsidRPr="000E43B3" w:rsidRDefault="00415CD6" w:rsidP="00096025">
            <w:pPr>
              <w:pStyle w:val="CE-StandardText"/>
              <w:rPr>
                <w:highlight w:val="yellow"/>
                <w:lang w:val="de-AT"/>
              </w:rPr>
            </w:pPr>
          </w:p>
        </w:tc>
        <w:tc>
          <w:tcPr>
            <w:tcW w:w="6945" w:type="dxa"/>
            <w:shd w:val="clear" w:color="auto" w:fill="auto"/>
            <w:vAlign w:val="center"/>
          </w:tcPr>
          <w:p w:rsidR="00415CD6" w:rsidRPr="000E43B3" w:rsidRDefault="00B57CA7" w:rsidP="0055616D">
            <w:pPr>
              <w:pStyle w:val="CE-StandardText"/>
              <w:rPr>
                <w:highlight w:val="yellow"/>
                <w:lang w:val="de-AT"/>
              </w:rPr>
            </w:pPr>
            <w:r w:rsidRPr="000E43B3">
              <w:rPr>
                <w:highlight w:val="yellow"/>
                <w:lang w:val="de-AT"/>
              </w:rPr>
              <w:t>Zusätzliche Maßnahme</w:t>
            </w:r>
            <w:r w:rsidR="00415CD6" w:rsidRPr="000E43B3">
              <w:rPr>
                <w:highlight w:val="yellow"/>
                <w:lang w:val="de-AT"/>
              </w:rPr>
              <w:t xml:space="preserve"> 1</w:t>
            </w:r>
          </w:p>
        </w:tc>
        <w:tc>
          <w:tcPr>
            <w:tcW w:w="1483" w:type="dxa"/>
            <w:tcBorders>
              <w:top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top w:val="single" w:sz="4" w:space="0" w:color="auto"/>
            </w:tcBorders>
            <w:vAlign w:val="center"/>
          </w:tcPr>
          <w:p w:rsidR="00415CD6" w:rsidRPr="000E43B3" w:rsidRDefault="00415CD6" w:rsidP="00622D9B">
            <w:pPr>
              <w:pStyle w:val="CE-StandardText"/>
              <w:rPr>
                <w:lang w:val="de-AT"/>
              </w:rPr>
            </w:pPr>
          </w:p>
        </w:tc>
        <w:tc>
          <w:tcPr>
            <w:tcW w:w="1484" w:type="dxa"/>
            <w:gridSpan w:val="2"/>
            <w:tcBorders>
              <w:top w:val="single" w:sz="4" w:space="0" w:color="auto"/>
            </w:tcBorders>
            <w:vAlign w:val="center"/>
          </w:tcPr>
          <w:p w:rsidR="00415CD6" w:rsidRPr="000E43B3" w:rsidRDefault="00415CD6" w:rsidP="00622D9B">
            <w:pPr>
              <w:pStyle w:val="CE-StandardText"/>
              <w:rPr>
                <w:lang w:val="de-AT"/>
              </w:rPr>
            </w:pPr>
          </w:p>
        </w:tc>
        <w:tc>
          <w:tcPr>
            <w:tcW w:w="1126" w:type="dxa"/>
            <w:tcBorders>
              <w:top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77"/>
        </w:trPr>
        <w:tc>
          <w:tcPr>
            <w:tcW w:w="707" w:type="dxa"/>
            <w:vAlign w:val="center"/>
          </w:tcPr>
          <w:p w:rsidR="00415CD6" w:rsidRPr="000E43B3" w:rsidRDefault="00683B75" w:rsidP="00AF713E">
            <w:pPr>
              <w:pStyle w:val="CE-StandardText"/>
              <w:jc w:val="center"/>
              <w:rPr>
                <w:lang w:val="de-AT"/>
              </w:rPr>
            </w:pPr>
            <w:r>
              <w:rPr>
                <w:lang w:val="de-AT"/>
              </w:rPr>
              <w:t>Z</w:t>
            </w:r>
            <w:r w:rsidR="00415CD6" w:rsidRPr="000E43B3">
              <w:rPr>
                <w:lang w:val="de-AT"/>
              </w:rPr>
              <w:t>2</w:t>
            </w:r>
          </w:p>
        </w:tc>
        <w:tc>
          <w:tcPr>
            <w:tcW w:w="711" w:type="dxa"/>
            <w:shd w:val="clear" w:color="auto" w:fill="auto"/>
            <w:vAlign w:val="center"/>
          </w:tcPr>
          <w:p w:rsidR="00415CD6" w:rsidRPr="000E43B3" w:rsidRDefault="00415CD6" w:rsidP="00622D9B">
            <w:pPr>
              <w:pStyle w:val="CE-StandardText"/>
              <w:rPr>
                <w:highlight w:val="yellow"/>
                <w:lang w:val="de-AT"/>
              </w:rPr>
            </w:pPr>
          </w:p>
        </w:tc>
        <w:tc>
          <w:tcPr>
            <w:tcW w:w="709" w:type="dxa"/>
            <w:shd w:val="clear" w:color="auto" w:fill="auto"/>
            <w:vAlign w:val="center"/>
          </w:tcPr>
          <w:p w:rsidR="00415CD6" w:rsidRPr="000E43B3" w:rsidRDefault="00415CD6" w:rsidP="00096025">
            <w:pPr>
              <w:pStyle w:val="CE-StandardText"/>
              <w:rPr>
                <w:highlight w:val="yellow"/>
                <w:lang w:val="de-AT"/>
              </w:rPr>
            </w:pPr>
          </w:p>
        </w:tc>
        <w:tc>
          <w:tcPr>
            <w:tcW w:w="6945" w:type="dxa"/>
            <w:shd w:val="clear" w:color="auto" w:fill="auto"/>
            <w:vAlign w:val="center"/>
          </w:tcPr>
          <w:p w:rsidR="00415CD6" w:rsidRPr="000E43B3" w:rsidRDefault="00B57CA7" w:rsidP="0055616D">
            <w:pPr>
              <w:pStyle w:val="CE-StandardText"/>
              <w:rPr>
                <w:highlight w:val="yellow"/>
                <w:lang w:val="de-AT"/>
              </w:rPr>
            </w:pPr>
            <w:r w:rsidRPr="000E43B3">
              <w:rPr>
                <w:highlight w:val="yellow"/>
                <w:lang w:val="de-AT"/>
              </w:rPr>
              <w:t>Zusätzliche Maßnahme</w:t>
            </w:r>
            <w:r w:rsidR="00415CD6" w:rsidRPr="000E43B3">
              <w:rPr>
                <w:highlight w:val="yellow"/>
                <w:lang w:val="de-AT"/>
              </w:rPr>
              <w:t xml:space="preserve"> 2</w:t>
            </w:r>
          </w:p>
        </w:tc>
        <w:tc>
          <w:tcPr>
            <w:tcW w:w="1483" w:type="dxa"/>
            <w:tcBorders>
              <w:top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top w:val="single" w:sz="4" w:space="0" w:color="auto"/>
            </w:tcBorders>
            <w:vAlign w:val="center"/>
          </w:tcPr>
          <w:p w:rsidR="00415CD6" w:rsidRPr="000E43B3" w:rsidRDefault="00415CD6" w:rsidP="00622D9B">
            <w:pPr>
              <w:pStyle w:val="CE-StandardText"/>
              <w:rPr>
                <w:lang w:val="de-AT"/>
              </w:rPr>
            </w:pPr>
          </w:p>
        </w:tc>
        <w:tc>
          <w:tcPr>
            <w:tcW w:w="1484" w:type="dxa"/>
            <w:gridSpan w:val="2"/>
            <w:tcBorders>
              <w:top w:val="single" w:sz="4" w:space="0" w:color="auto"/>
            </w:tcBorders>
            <w:vAlign w:val="center"/>
          </w:tcPr>
          <w:p w:rsidR="00415CD6" w:rsidRPr="000E43B3" w:rsidRDefault="00415CD6" w:rsidP="00622D9B">
            <w:pPr>
              <w:pStyle w:val="CE-StandardText"/>
              <w:rPr>
                <w:lang w:val="de-AT"/>
              </w:rPr>
            </w:pPr>
          </w:p>
        </w:tc>
        <w:tc>
          <w:tcPr>
            <w:tcW w:w="1126" w:type="dxa"/>
            <w:tcBorders>
              <w:top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71"/>
        </w:trPr>
        <w:tc>
          <w:tcPr>
            <w:tcW w:w="707" w:type="dxa"/>
            <w:vAlign w:val="center"/>
          </w:tcPr>
          <w:p w:rsidR="00415CD6" w:rsidRPr="000E43B3" w:rsidRDefault="00683B75" w:rsidP="00AF713E">
            <w:pPr>
              <w:pStyle w:val="CE-StandardText"/>
              <w:jc w:val="center"/>
              <w:rPr>
                <w:lang w:val="de-AT"/>
              </w:rPr>
            </w:pPr>
            <w:r>
              <w:rPr>
                <w:lang w:val="de-AT"/>
              </w:rPr>
              <w:t>Z</w:t>
            </w:r>
            <w:r w:rsidR="00415CD6" w:rsidRPr="000E43B3">
              <w:rPr>
                <w:lang w:val="de-AT"/>
              </w:rPr>
              <w:t>3</w:t>
            </w:r>
          </w:p>
        </w:tc>
        <w:tc>
          <w:tcPr>
            <w:tcW w:w="711" w:type="dxa"/>
            <w:shd w:val="clear" w:color="auto" w:fill="auto"/>
            <w:vAlign w:val="center"/>
          </w:tcPr>
          <w:p w:rsidR="00415CD6" w:rsidRPr="000E43B3" w:rsidRDefault="00415CD6" w:rsidP="00622D9B">
            <w:pPr>
              <w:pStyle w:val="CE-StandardText"/>
              <w:rPr>
                <w:highlight w:val="yellow"/>
                <w:lang w:val="de-AT"/>
              </w:rPr>
            </w:pPr>
          </w:p>
        </w:tc>
        <w:tc>
          <w:tcPr>
            <w:tcW w:w="709" w:type="dxa"/>
            <w:shd w:val="clear" w:color="auto" w:fill="auto"/>
            <w:vAlign w:val="center"/>
          </w:tcPr>
          <w:p w:rsidR="00415CD6" w:rsidRPr="000E43B3" w:rsidRDefault="00415CD6" w:rsidP="00096025">
            <w:pPr>
              <w:pStyle w:val="CE-StandardText"/>
              <w:rPr>
                <w:highlight w:val="yellow"/>
                <w:lang w:val="de-AT"/>
              </w:rPr>
            </w:pPr>
          </w:p>
        </w:tc>
        <w:tc>
          <w:tcPr>
            <w:tcW w:w="6945" w:type="dxa"/>
            <w:shd w:val="clear" w:color="auto" w:fill="auto"/>
            <w:vAlign w:val="center"/>
          </w:tcPr>
          <w:p w:rsidR="00415CD6" w:rsidRPr="000E43B3" w:rsidRDefault="00B57CA7" w:rsidP="0055616D">
            <w:pPr>
              <w:pStyle w:val="CE-StandardText"/>
              <w:rPr>
                <w:highlight w:val="yellow"/>
                <w:lang w:val="de-AT"/>
              </w:rPr>
            </w:pPr>
            <w:r w:rsidRPr="000E43B3">
              <w:rPr>
                <w:highlight w:val="yellow"/>
                <w:lang w:val="de-AT"/>
              </w:rPr>
              <w:t>Zusätzliche Maßnahme</w:t>
            </w:r>
            <w:r w:rsidR="00415CD6" w:rsidRPr="000E43B3">
              <w:rPr>
                <w:highlight w:val="yellow"/>
                <w:lang w:val="de-AT"/>
              </w:rPr>
              <w:t xml:space="preserve"> 3</w:t>
            </w:r>
          </w:p>
        </w:tc>
        <w:tc>
          <w:tcPr>
            <w:tcW w:w="1483" w:type="dxa"/>
            <w:shd w:val="clear" w:color="auto" w:fill="auto"/>
            <w:vAlign w:val="center"/>
          </w:tcPr>
          <w:p w:rsidR="00415CD6" w:rsidRPr="000E43B3" w:rsidRDefault="00415CD6" w:rsidP="00622D9B">
            <w:pPr>
              <w:pStyle w:val="CE-StandardText"/>
              <w:rPr>
                <w:lang w:val="de-AT"/>
              </w:rPr>
            </w:pPr>
          </w:p>
        </w:tc>
        <w:tc>
          <w:tcPr>
            <w:tcW w:w="1293" w:type="dxa"/>
            <w:vAlign w:val="center"/>
          </w:tcPr>
          <w:p w:rsidR="00415CD6" w:rsidRPr="000E43B3" w:rsidRDefault="00415CD6" w:rsidP="00622D9B">
            <w:pPr>
              <w:pStyle w:val="CE-StandardText"/>
              <w:rPr>
                <w:lang w:val="de-AT"/>
              </w:rPr>
            </w:pPr>
          </w:p>
        </w:tc>
        <w:tc>
          <w:tcPr>
            <w:tcW w:w="1484" w:type="dxa"/>
            <w:gridSpan w:val="2"/>
            <w:vAlign w:val="center"/>
          </w:tcPr>
          <w:p w:rsidR="00415CD6" w:rsidRPr="000E43B3" w:rsidRDefault="00415CD6" w:rsidP="00622D9B">
            <w:pPr>
              <w:pStyle w:val="CE-StandardText"/>
              <w:rPr>
                <w:lang w:val="de-AT"/>
              </w:rPr>
            </w:pPr>
          </w:p>
        </w:tc>
        <w:tc>
          <w:tcPr>
            <w:tcW w:w="1126" w:type="dxa"/>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65"/>
        </w:trPr>
        <w:tc>
          <w:tcPr>
            <w:tcW w:w="707" w:type="dxa"/>
            <w:tcBorders>
              <w:bottom w:val="single" w:sz="4" w:space="0" w:color="auto"/>
            </w:tcBorders>
            <w:vAlign w:val="center"/>
          </w:tcPr>
          <w:p w:rsidR="00415CD6" w:rsidRPr="000E43B3" w:rsidRDefault="00415CD6" w:rsidP="00AF713E">
            <w:pPr>
              <w:pStyle w:val="CE-StandardText"/>
              <w:jc w:val="center"/>
              <w:rPr>
                <w:lang w:val="de-AT"/>
              </w:rPr>
            </w:pPr>
            <w:r w:rsidRPr="000E43B3">
              <w:rPr>
                <w:lang w:val="de-AT"/>
              </w:rPr>
              <w:t>…</w:t>
            </w:r>
          </w:p>
        </w:tc>
        <w:tc>
          <w:tcPr>
            <w:tcW w:w="711" w:type="dxa"/>
            <w:tcBorders>
              <w:bottom w:val="single" w:sz="4" w:space="0" w:color="auto"/>
            </w:tcBorders>
            <w:shd w:val="clear" w:color="auto" w:fill="auto"/>
            <w:vAlign w:val="center"/>
          </w:tcPr>
          <w:p w:rsidR="00415CD6" w:rsidRPr="000E43B3" w:rsidRDefault="00415CD6" w:rsidP="00622D9B">
            <w:pPr>
              <w:pStyle w:val="CE-StandardText"/>
              <w:rPr>
                <w:highlight w:val="yellow"/>
                <w:lang w:val="de-AT"/>
              </w:rPr>
            </w:pPr>
          </w:p>
        </w:tc>
        <w:tc>
          <w:tcPr>
            <w:tcW w:w="709" w:type="dxa"/>
            <w:tcBorders>
              <w:bottom w:val="single" w:sz="4" w:space="0" w:color="auto"/>
            </w:tcBorders>
            <w:shd w:val="clear" w:color="auto" w:fill="auto"/>
            <w:vAlign w:val="center"/>
          </w:tcPr>
          <w:p w:rsidR="00415CD6" w:rsidRPr="000E43B3" w:rsidRDefault="00415CD6" w:rsidP="00096025">
            <w:pPr>
              <w:pStyle w:val="CE-StandardText"/>
              <w:rPr>
                <w:highlight w:val="yellow"/>
                <w:lang w:val="de-AT"/>
              </w:rPr>
            </w:pPr>
          </w:p>
        </w:tc>
        <w:tc>
          <w:tcPr>
            <w:tcW w:w="6945" w:type="dxa"/>
            <w:tcBorders>
              <w:bottom w:val="single" w:sz="4" w:space="0" w:color="auto"/>
            </w:tcBorders>
            <w:shd w:val="clear" w:color="auto" w:fill="auto"/>
            <w:vAlign w:val="center"/>
          </w:tcPr>
          <w:p w:rsidR="00415CD6" w:rsidRPr="000E43B3" w:rsidRDefault="00B57CA7" w:rsidP="0055616D">
            <w:pPr>
              <w:pStyle w:val="CE-StandardText"/>
              <w:rPr>
                <w:highlight w:val="yellow"/>
                <w:lang w:val="de-AT"/>
              </w:rPr>
            </w:pPr>
            <w:r w:rsidRPr="000E43B3">
              <w:rPr>
                <w:highlight w:val="yellow"/>
                <w:lang w:val="de-AT"/>
              </w:rPr>
              <w:t>Zusätzliche Maßnahme</w:t>
            </w:r>
            <w:r w:rsidR="00415CD6" w:rsidRPr="000E43B3">
              <w:rPr>
                <w:highlight w:val="yellow"/>
                <w:lang w:val="de-AT"/>
              </w:rPr>
              <w:t xml:space="preserve"> …</w:t>
            </w:r>
          </w:p>
        </w:tc>
        <w:tc>
          <w:tcPr>
            <w:tcW w:w="1483" w:type="dxa"/>
            <w:tcBorders>
              <w:bottom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bottom w:val="single" w:sz="4" w:space="0" w:color="auto"/>
            </w:tcBorders>
            <w:vAlign w:val="center"/>
          </w:tcPr>
          <w:p w:rsidR="00415CD6" w:rsidRPr="000E43B3" w:rsidRDefault="00415CD6" w:rsidP="00622D9B">
            <w:pPr>
              <w:pStyle w:val="CE-StandardText"/>
              <w:rPr>
                <w:lang w:val="de-AT"/>
              </w:rPr>
            </w:pPr>
          </w:p>
        </w:tc>
        <w:tc>
          <w:tcPr>
            <w:tcW w:w="1484" w:type="dxa"/>
            <w:gridSpan w:val="2"/>
            <w:tcBorders>
              <w:bottom w:val="single" w:sz="4" w:space="0" w:color="auto"/>
            </w:tcBorders>
            <w:vAlign w:val="center"/>
          </w:tcPr>
          <w:p w:rsidR="00415CD6" w:rsidRPr="000E43B3" w:rsidRDefault="00415CD6" w:rsidP="00622D9B">
            <w:pPr>
              <w:pStyle w:val="CE-StandardText"/>
              <w:rPr>
                <w:lang w:val="de-AT"/>
              </w:rPr>
            </w:pPr>
          </w:p>
        </w:tc>
        <w:tc>
          <w:tcPr>
            <w:tcW w:w="1126" w:type="dxa"/>
            <w:tcBorders>
              <w:bottom w:val="single" w:sz="4" w:space="0" w:color="auto"/>
            </w:tcBorders>
            <w:shd w:val="clear" w:color="auto" w:fill="auto"/>
            <w:vAlign w:val="center"/>
          </w:tcPr>
          <w:p w:rsidR="00415CD6" w:rsidRPr="000E43B3" w:rsidRDefault="00415CD6" w:rsidP="00622D9B">
            <w:pPr>
              <w:pStyle w:val="CE-StandardText"/>
              <w:rPr>
                <w:lang w:val="de-AT"/>
              </w:rPr>
            </w:pPr>
          </w:p>
        </w:tc>
      </w:tr>
      <w:tr w:rsidR="00415CD6" w:rsidRPr="000E43B3" w:rsidTr="00D627E5">
        <w:trPr>
          <w:trHeight w:hRule="exact" w:val="567"/>
        </w:trPr>
        <w:tc>
          <w:tcPr>
            <w:tcW w:w="707" w:type="dxa"/>
            <w:tcBorders>
              <w:bottom w:val="single" w:sz="4" w:space="0" w:color="auto"/>
            </w:tcBorders>
            <w:vAlign w:val="center"/>
          </w:tcPr>
          <w:p w:rsidR="00415CD6" w:rsidRPr="000E43B3" w:rsidRDefault="00683B75" w:rsidP="00AF713E">
            <w:pPr>
              <w:pStyle w:val="CE-StandardText"/>
              <w:jc w:val="center"/>
              <w:rPr>
                <w:lang w:val="de-AT"/>
              </w:rPr>
            </w:pPr>
            <w:r>
              <w:rPr>
                <w:lang w:val="de-AT"/>
              </w:rPr>
              <w:t>Z</w:t>
            </w:r>
            <w:r w:rsidR="00415CD6" w:rsidRPr="000E43B3">
              <w:rPr>
                <w:lang w:val="de-AT"/>
              </w:rPr>
              <w:t>X</w:t>
            </w:r>
          </w:p>
        </w:tc>
        <w:tc>
          <w:tcPr>
            <w:tcW w:w="711" w:type="dxa"/>
            <w:tcBorders>
              <w:bottom w:val="single" w:sz="4" w:space="0" w:color="auto"/>
            </w:tcBorders>
            <w:shd w:val="clear" w:color="auto" w:fill="auto"/>
            <w:vAlign w:val="center"/>
          </w:tcPr>
          <w:p w:rsidR="00415CD6" w:rsidRPr="000E43B3" w:rsidRDefault="00415CD6" w:rsidP="00622D9B">
            <w:pPr>
              <w:pStyle w:val="CE-StandardText"/>
              <w:rPr>
                <w:highlight w:val="yellow"/>
                <w:lang w:val="de-AT"/>
              </w:rPr>
            </w:pPr>
          </w:p>
        </w:tc>
        <w:tc>
          <w:tcPr>
            <w:tcW w:w="709" w:type="dxa"/>
            <w:tcBorders>
              <w:bottom w:val="single" w:sz="4" w:space="0" w:color="auto"/>
            </w:tcBorders>
            <w:shd w:val="clear" w:color="auto" w:fill="auto"/>
            <w:vAlign w:val="center"/>
          </w:tcPr>
          <w:p w:rsidR="00415CD6" w:rsidRPr="000E43B3" w:rsidRDefault="00415CD6" w:rsidP="00096025">
            <w:pPr>
              <w:pStyle w:val="CE-StandardText"/>
              <w:rPr>
                <w:highlight w:val="yellow"/>
                <w:lang w:val="de-AT"/>
              </w:rPr>
            </w:pPr>
          </w:p>
        </w:tc>
        <w:tc>
          <w:tcPr>
            <w:tcW w:w="6945" w:type="dxa"/>
            <w:tcBorders>
              <w:bottom w:val="single" w:sz="4" w:space="0" w:color="auto"/>
            </w:tcBorders>
            <w:shd w:val="clear" w:color="auto" w:fill="auto"/>
            <w:vAlign w:val="center"/>
          </w:tcPr>
          <w:p w:rsidR="00415CD6" w:rsidRPr="000E43B3" w:rsidRDefault="00B57CA7" w:rsidP="0055616D">
            <w:pPr>
              <w:pStyle w:val="CE-StandardText"/>
              <w:rPr>
                <w:highlight w:val="yellow"/>
                <w:lang w:val="de-AT"/>
              </w:rPr>
            </w:pPr>
            <w:r w:rsidRPr="000E43B3">
              <w:rPr>
                <w:highlight w:val="yellow"/>
                <w:lang w:val="de-AT"/>
              </w:rPr>
              <w:t>Zusätzliche Maßnahme</w:t>
            </w:r>
            <w:r w:rsidR="00415CD6" w:rsidRPr="000E43B3">
              <w:rPr>
                <w:highlight w:val="yellow"/>
                <w:lang w:val="de-AT"/>
              </w:rPr>
              <w:t xml:space="preserve"> X</w:t>
            </w:r>
          </w:p>
        </w:tc>
        <w:tc>
          <w:tcPr>
            <w:tcW w:w="1483" w:type="dxa"/>
            <w:tcBorders>
              <w:bottom w:val="single" w:sz="4" w:space="0" w:color="auto"/>
            </w:tcBorders>
            <w:shd w:val="clear" w:color="auto" w:fill="auto"/>
            <w:vAlign w:val="center"/>
          </w:tcPr>
          <w:p w:rsidR="00415CD6" w:rsidRPr="000E43B3" w:rsidRDefault="00415CD6" w:rsidP="00622D9B">
            <w:pPr>
              <w:pStyle w:val="CE-StandardText"/>
              <w:rPr>
                <w:lang w:val="de-AT"/>
              </w:rPr>
            </w:pPr>
          </w:p>
        </w:tc>
        <w:tc>
          <w:tcPr>
            <w:tcW w:w="1293" w:type="dxa"/>
            <w:tcBorders>
              <w:bottom w:val="single" w:sz="4" w:space="0" w:color="auto"/>
            </w:tcBorders>
            <w:vAlign w:val="center"/>
          </w:tcPr>
          <w:p w:rsidR="00415CD6" w:rsidRPr="000E43B3" w:rsidRDefault="00415CD6" w:rsidP="00622D9B">
            <w:pPr>
              <w:pStyle w:val="CE-StandardText"/>
              <w:rPr>
                <w:lang w:val="de-AT"/>
              </w:rPr>
            </w:pPr>
          </w:p>
        </w:tc>
        <w:tc>
          <w:tcPr>
            <w:tcW w:w="1484" w:type="dxa"/>
            <w:gridSpan w:val="2"/>
            <w:tcBorders>
              <w:bottom w:val="single" w:sz="4" w:space="0" w:color="auto"/>
            </w:tcBorders>
            <w:vAlign w:val="center"/>
          </w:tcPr>
          <w:p w:rsidR="00415CD6" w:rsidRPr="000E43B3" w:rsidRDefault="00415CD6" w:rsidP="00622D9B">
            <w:pPr>
              <w:pStyle w:val="CE-StandardText"/>
              <w:rPr>
                <w:lang w:val="de-AT"/>
              </w:rPr>
            </w:pPr>
          </w:p>
        </w:tc>
        <w:tc>
          <w:tcPr>
            <w:tcW w:w="1126" w:type="dxa"/>
            <w:tcBorders>
              <w:bottom w:val="single" w:sz="4" w:space="0" w:color="auto"/>
            </w:tcBorders>
            <w:shd w:val="clear" w:color="auto" w:fill="auto"/>
            <w:vAlign w:val="center"/>
          </w:tcPr>
          <w:p w:rsidR="00415CD6" w:rsidRPr="000E43B3" w:rsidRDefault="00415CD6" w:rsidP="00622D9B">
            <w:pPr>
              <w:pStyle w:val="CE-StandardText"/>
              <w:rPr>
                <w:lang w:val="de-AT"/>
              </w:rPr>
            </w:pPr>
          </w:p>
        </w:tc>
      </w:tr>
    </w:tbl>
    <w:p w:rsidR="00EB276D" w:rsidRPr="000E43B3" w:rsidRDefault="00EB276D" w:rsidP="00EB276D">
      <w:pPr>
        <w:pStyle w:val="CE-StandardText"/>
        <w:jc w:val="left"/>
        <w:rPr>
          <w:b/>
          <w:u w:val="single"/>
          <w:lang w:val="de-AT"/>
        </w:rPr>
      </w:pPr>
      <w:r w:rsidRPr="000E43B3">
        <w:rPr>
          <w:b/>
          <w:u w:val="single"/>
          <w:lang w:val="de-AT"/>
        </w:rPr>
        <w:t>Legend</w:t>
      </w:r>
      <w:r w:rsidR="000E43B3">
        <w:rPr>
          <w:b/>
          <w:u w:val="single"/>
          <w:lang w:val="de-AT"/>
        </w:rPr>
        <w:t>e</w:t>
      </w:r>
      <w:r w:rsidRPr="000E43B3">
        <w:rPr>
          <w:b/>
          <w:u w:val="single"/>
          <w:lang w:val="de-AT"/>
        </w:rPr>
        <w:t>:</w:t>
      </w:r>
    </w:p>
    <w:tbl>
      <w:tblPr>
        <w:tblStyle w:val="Tabellenraster"/>
        <w:tblW w:w="126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4394"/>
        <w:gridCol w:w="958"/>
        <w:gridCol w:w="2728"/>
        <w:gridCol w:w="1133"/>
        <w:gridCol w:w="2445"/>
      </w:tblGrid>
      <w:tr w:rsidR="00BC4911" w:rsidRPr="000E43B3" w:rsidTr="005E5BFD">
        <w:tc>
          <w:tcPr>
            <w:tcW w:w="959"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070810F9" wp14:editId="5B7FC29F">
                  <wp:extent cx="288000" cy="28713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paration.g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8000" cy="287134"/>
                          </a:xfrm>
                          <a:prstGeom prst="rect">
                            <a:avLst/>
                          </a:prstGeom>
                        </pic:spPr>
                      </pic:pic>
                    </a:graphicData>
                  </a:graphic>
                </wp:inline>
              </w:drawing>
            </w:r>
          </w:p>
        </w:tc>
        <w:tc>
          <w:tcPr>
            <w:tcW w:w="4394" w:type="dxa"/>
            <w:vAlign w:val="bottom"/>
          </w:tcPr>
          <w:p w:rsidR="00BC4911" w:rsidRPr="000E43B3" w:rsidRDefault="00BC4911" w:rsidP="00B57CA7">
            <w:pPr>
              <w:pStyle w:val="CE-StandardText"/>
              <w:jc w:val="left"/>
              <w:rPr>
                <w:lang w:val="de-AT"/>
              </w:rPr>
            </w:pPr>
            <w:r w:rsidRPr="000E43B3">
              <w:rPr>
                <w:lang w:val="de-AT"/>
              </w:rPr>
              <w:t>Vorbereitung / Abschwächung</w:t>
            </w:r>
          </w:p>
        </w:tc>
        <w:tc>
          <w:tcPr>
            <w:tcW w:w="958"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4F5A475F" wp14:editId="5570D9C8">
                  <wp:extent cx="288000" cy="286266"/>
                  <wp:effectExtent l="0" t="0" r="0" b="0"/>
                  <wp:docPr id="14358" name="Grafik 1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acuation.gi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88000" cy="286266"/>
                          </a:xfrm>
                          <a:prstGeom prst="rect">
                            <a:avLst/>
                          </a:prstGeom>
                        </pic:spPr>
                      </pic:pic>
                    </a:graphicData>
                  </a:graphic>
                </wp:inline>
              </w:drawing>
            </w:r>
          </w:p>
        </w:tc>
        <w:tc>
          <w:tcPr>
            <w:tcW w:w="2728" w:type="dxa"/>
            <w:vAlign w:val="bottom"/>
          </w:tcPr>
          <w:p w:rsidR="00BC4911" w:rsidRPr="000E43B3" w:rsidRDefault="00BC4911" w:rsidP="0027040F">
            <w:pPr>
              <w:pStyle w:val="CE-StandardText"/>
              <w:jc w:val="left"/>
              <w:rPr>
                <w:lang w:val="de-AT"/>
              </w:rPr>
            </w:pPr>
            <w:r w:rsidRPr="000E43B3">
              <w:rPr>
                <w:lang w:val="de-AT"/>
              </w:rPr>
              <w:t>Evakuierung</w:t>
            </w:r>
          </w:p>
        </w:tc>
        <w:tc>
          <w:tcPr>
            <w:tcW w:w="1133" w:type="dxa"/>
            <w:vAlign w:val="center"/>
          </w:tcPr>
          <w:p w:rsidR="00BC4911" w:rsidRPr="000E43B3" w:rsidRDefault="00BC4911" w:rsidP="00BC4911">
            <w:pPr>
              <w:pStyle w:val="CE-StandardText"/>
              <w:jc w:val="left"/>
              <w:rPr>
                <w:lang w:val="de-AT"/>
              </w:rPr>
            </w:pPr>
            <w:r w:rsidRPr="000E43B3">
              <w:rPr>
                <w:noProof/>
                <w:lang w:val="de-AT" w:eastAsia="de-AT"/>
              </w:rPr>
              <w:drawing>
                <wp:inline distT="0" distB="0" distL="0" distR="0" wp14:anchorId="655FB86D" wp14:editId="24332795">
                  <wp:extent cx="288000" cy="282741"/>
                  <wp:effectExtent l="0" t="0" r="0" b="3175"/>
                  <wp:docPr id="14354" name="Grafik 14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sure.gif"/>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88000" cy="282741"/>
                          </a:xfrm>
                          <a:prstGeom prst="rect">
                            <a:avLst/>
                          </a:prstGeom>
                        </pic:spPr>
                      </pic:pic>
                    </a:graphicData>
                  </a:graphic>
                </wp:inline>
              </w:drawing>
            </w:r>
          </w:p>
        </w:tc>
        <w:tc>
          <w:tcPr>
            <w:tcW w:w="2445" w:type="dxa"/>
            <w:vAlign w:val="center"/>
          </w:tcPr>
          <w:p w:rsidR="00BC4911" w:rsidRPr="000E43B3" w:rsidRDefault="00BC4911" w:rsidP="00BC4911">
            <w:pPr>
              <w:pStyle w:val="CE-StandardText"/>
              <w:jc w:val="left"/>
              <w:rPr>
                <w:lang w:val="de-AT"/>
              </w:rPr>
            </w:pPr>
            <w:r w:rsidRPr="000E43B3">
              <w:rPr>
                <w:lang w:val="de-AT"/>
              </w:rPr>
              <w:t>Sperre</w:t>
            </w:r>
          </w:p>
        </w:tc>
      </w:tr>
      <w:tr w:rsidR="00BC4911" w:rsidRPr="000E43B3" w:rsidTr="005E5BFD">
        <w:tc>
          <w:tcPr>
            <w:tcW w:w="959"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59824DE1" wp14:editId="76F286E7">
                  <wp:extent cx="288000" cy="286714"/>
                  <wp:effectExtent l="0" t="0" r="0" b="0"/>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sation.gif"/>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8000" cy="286714"/>
                          </a:xfrm>
                          <a:prstGeom prst="rect">
                            <a:avLst/>
                          </a:prstGeom>
                        </pic:spPr>
                      </pic:pic>
                    </a:graphicData>
                  </a:graphic>
                </wp:inline>
              </w:drawing>
            </w:r>
          </w:p>
        </w:tc>
        <w:tc>
          <w:tcPr>
            <w:tcW w:w="4394" w:type="dxa"/>
            <w:vAlign w:val="bottom"/>
          </w:tcPr>
          <w:p w:rsidR="00BC4911" w:rsidRPr="000E43B3" w:rsidRDefault="00BC4911" w:rsidP="0027040F">
            <w:pPr>
              <w:pStyle w:val="CE-StandardText"/>
              <w:jc w:val="left"/>
              <w:rPr>
                <w:lang w:val="de-AT"/>
              </w:rPr>
            </w:pPr>
            <w:r w:rsidRPr="000E43B3">
              <w:rPr>
                <w:lang w:val="de-AT"/>
              </w:rPr>
              <w:t>Organisation</w:t>
            </w:r>
          </w:p>
        </w:tc>
        <w:tc>
          <w:tcPr>
            <w:tcW w:w="958"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512E47C6" wp14:editId="77845A82">
                  <wp:extent cx="288000" cy="282323"/>
                  <wp:effectExtent l="0" t="0" r="0" b="3810"/>
                  <wp:docPr id="14362" name="Grafik 14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tect_objects.gif"/>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288000" cy="282323"/>
                          </a:xfrm>
                          <a:prstGeom prst="rect">
                            <a:avLst/>
                          </a:prstGeom>
                        </pic:spPr>
                      </pic:pic>
                    </a:graphicData>
                  </a:graphic>
                </wp:inline>
              </w:drawing>
            </w:r>
          </w:p>
        </w:tc>
        <w:tc>
          <w:tcPr>
            <w:tcW w:w="2728" w:type="dxa"/>
            <w:vAlign w:val="bottom"/>
          </w:tcPr>
          <w:p w:rsidR="00BC4911" w:rsidRPr="000E43B3" w:rsidRDefault="00BC4911" w:rsidP="0027040F">
            <w:pPr>
              <w:pStyle w:val="CE-StandardText"/>
              <w:jc w:val="left"/>
              <w:rPr>
                <w:lang w:val="de-AT"/>
              </w:rPr>
            </w:pPr>
            <w:r w:rsidRPr="000E43B3">
              <w:rPr>
                <w:lang w:val="de-AT"/>
              </w:rPr>
              <w:t>Objektschutz</w:t>
            </w:r>
          </w:p>
        </w:tc>
        <w:tc>
          <w:tcPr>
            <w:tcW w:w="1133" w:type="dxa"/>
          </w:tcPr>
          <w:p w:rsidR="00BC4911" w:rsidRPr="000E43B3" w:rsidRDefault="00BC4911" w:rsidP="0027040F">
            <w:pPr>
              <w:pStyle w:val="CE-StandardText"/>
              <w:jc w:val="left"/>
              <w:rPr>
                <w:lang w:val="de-AT"/>
              </w:rPr>
            </w:pPr>
          </w:p>
        </w:tc>
        <w:tc>
          <w:tcPr>
            <w:tcW w:w="2445" w:type="dxa"/>
          </w:tcPr>
          <w:p w:rsidR="00BC4911" w:rsidRPr="000E43B3" w:rsidRDefault="00BC4911" w:rsidP="0027040F">
            <w:pPr>
              <w:pStyle w:val="CE-StandardText"/>
              <w:jc w:val="left"/>
              <w:rPr>
                <w:lang w:val="de-AT"/>
              </w:rPr>
            </w:pPr>
          </w:p>
        </w:tc>
      </w:tr>
      <w:tr w:rsidR="00BC4911" w:rsidRPr="000E43B3" w:rsidTr="005E5BFD">
        <w:tc>
          <w:tcPr>
            <w:tcW w:w="959"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2B91166D" wp14:editId="78162E55">
                  <wp:extent cx="288000" cy="160555"/>
                  <wp:effectExtent l="0" t="0" r="0" b="0"/>
                  <wp:docPr id="14340" name="Grafik 14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servation.gif"/>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8000" cy="160555"/>
                          </a:xfrm>
                          <a:prstGeom prst="rect">
                            <a:avLst/>
                          </a:prstGeom>
                        </pic:spPr>
                      </pic:pic>
                    </a:graphicData>
                  </a:graphic>
                </wp:inline>
              </w:drawing>
            </w:r>
          </w:p>
        </w:tc>
        <w:tc>
          <w:tcPr>
            <w:tcW w:w="4394" w:type="dxa"/>
            <w:vAlign w:val="bottom"/>
          </w:tcPr>
          <w:p w:rsidR="00BC4911" w:rsidRPr="000E43B3" w:rsidRDefault="00BC4911" w:rsidP="0027040F">
            <w:pPr>
              <w:pStyle w:val="CE-StandardText"/>
              <w:jc w:val="left"/>
              <w:rPr>
                <w:lang w:val="de-AT"/>
              </w:rPr>
            </w:pPr>
            <w:r w:rsidRPr="000E43B3">
              <w:rPr>
                <w:lang w:val="de-AT"/>
              </w:rPr>
              <w:t>Beobachtung</w:t>
            </w:r>
          </w:p>
        </w:tc>
        <w:tc>
          <w:tcPr>
            <w:tcW w:w="958"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05FC71D0" wp14:editId="40A6E080">
                  <wp:extent cx="288000" cy="287134"/>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ove_goods.gif"/>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88000" cy="287134"/>
                          </a:xfrm>
                          <a:prstGeom prst="rect">
                            <a:avLst/>
                          </a:prstGeom>
                        </pic:spPr>
                      </pic:pic>
                    </a:graphicData>
                  </a:graphic>
                </wp:inline>
              </w:drawing>
            </w:r>
          </w:p>
        </w:tc>
        <w:tc>
          <w:tcPr>
            <w:tcW w:w="2728" w:type="dxa"/>
            <w:vAlign w:val="bottom"/>
          </w:tcPr>
          <w:p w:rsidR="00BC4911" w:rsidRPr="000E43B3" w:rsidRDefault="00BC4911" w:rsidP="0027040F">
            <w:pPr>
              <w:pStyle w:val="CE-StandardText"/>
              <w:jc w:val="left"/>
              <w:rPr>
                <w:lang w:val="de-AT"/>
              </w:rPr>
            </w:pPr>
            <w:r w:rsidRPr="000E43B3">
              <w:rPr>
                <w:lang w:val="de-AT"/>
              </w:rPr>
              <w:t>Material entfernen</w:t>
            </w:r>
          </w:p>
        </w:tc>
        <w:tc>
          <w:tcPr>
            <w:tcW w:w="1133" w:type="dxa"/>
          </w:tcPr>
          <w:p w:rsidR="00BC4911" w:rsidRPr="000E43B3" w:rsidRDefault="00BC4911" w:rsidP="0027040F">
            <w:pPr>
              <w:pStyle w:val="CE-StandardText"/>
              <w:jc w:val="left"/>
              <w:rPr>
                <w:lang w:val="de-AT"/>
              </w:rPr>
            </w:pPr>
          </w:p>
        </w:tc>
        <w:tc>
          <w:tcPr>
            <w:tcW w:w="2445" w:type="dxa"/>
          </w:tcPr>
          <w:p w:rsidR="00BC4911" w:rsidRPr="000E43B3" w:rsidRDefault="00BC4911" w:rsidP="0027040F">
            <w:pPr>
              <w:pStyle w:val="CE-StandardText"/>
              <w:jc w:val="left"/>
              <w:rPr>
                <w:lang w:val="de-AT"/>
              </w:rPr>
            </w:pPr>
          </w:p>
        </w:tc>
      </w:tr>
      <w:tr w:rsidR="00BC4911" w:rsidRPr="000E43B3" w:rsidTr="005E5BFD">
        <w:tc>
          <w:tcPr>
            <w:tcW w:w="959"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5CFF6138" wp14:editId="4C418F90">
                  <wp:extent cx="288000" cy="281814"/>
                  <wp:effectExtent l="0" t="0" r="0" b="4445"/>
                  <wp:docPr id="14345" name="Grafik 14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ation.gif"/>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8000" cy="281814"/>
                          </a:xfrm>
                          <a:prstGeom prst="rect">
                            <a:avLst/>
                          </a:prstGeom>
                        </pic:spPr>
                      </pic:pic>
                    </a:graphicData>
                  </a:graphic>
                </wp:inline>
              </w:drawing>
            </w:r>
          </w:p>
        </w:tc>
        <w:tc>
          <w:tcPr>
            <w:tcW w:w="4394" w:type="dxa"/>
            <w:vAlign w:val="bottom"/>
          </w:tcPr>
          <w:p w:rsidR="00BC4911" w:rsidRPr="000E43B3" w:rsidRDefault="00BC4911" w:rsidP="0027040F">
            <w:pPr>
              <w:pStyle w:val="CE-StandardText"/>
              <w:jc w:val="left"/>
              <w:rPr>
                <w:lang w:val="de-AT"/>
              </w:rPr>
            </w:pPr>
            <w:r w:rsidRPr="000E43B3">
              <w:rPr>
                <w:lang w:val="de-AT"/>
              </w:rPr>
              <w:t>Information</w:t>
            </w:r>
          </w:p>
        </w:tc>
        <w:tc>
          <w:tcPr>
            <w:tcW w:w="958" w:type="dxa"/>
            <w:vAlign w:val="center"/>
          </w:tcPr>
          <w:p w:rsidR="00BC4911" w:rsidRPr="000E43B3" w:rsidRDefault="00BC4911" w:rsidP="0027040F">
            <w:pPr>
              <w:pStyle w:val="CE-StandardText"/>
              <w:jc w:val="left"/>
              <w:rPr>
                <w:lang w:val="de-AT"/>
              </w:rPr>
            </w:pPr>
            <w:r w:rsidRPr="000E43B3">
              <w:rPr>
                <w:noProof/>
                <w:lang w:val="de-AT" w:eastAsia="de-AT"/>
              </w:rPr>
              <w:drawing>
                <wp:inline distT="0" distB="0" distL="0" distR="0" wp14:anchorId="0A2D6893" wp14:editId="0B117A0A">
                  <wp:extent cx="288000" cy="287581"/>
                  <wp:effectExtent l="0" t="0" r="0" b="0"/>
                  <wp:docPr id="14369" name="Grafik 14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move_hazard.gif"/>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88000" cy="287581"/>
                          </a:xfrm>
                          <a:prstGeom prst="rect">
                            <a:avLst/>
                          </a:prstGeom>
                        </pic:spPr>
                      </pic:pic>
                    </a:graphicData>
                  </a:graphic>
                </wp:inline>
              </w:drawing>
            </w:r>
          </w:p>
        </w:tc>
        <w:tc>
          <w:tcPr>
            <w:tcW w:w="2728" w:type="dxa"/>
            <w:vAlign w:val="bottom"/>
          </w:tcPr>
          <w:p w:rsidR="00BC4911" w:rsidRPr="000E43B3" w:rsidRDefault="00BC4911" w:rsidP="0027040F">
            <w:pPr>
              <w:pStyle w:val="CE-StandardText"/>
              <w:jc w:val="left"/>
              <w:rPr>
                <w:lang w:val="de-AT"/>
              </w:rPr>
            </w:pPr>
            <w:r w:rsidRPr="000E43B3">
              <w:rPr>
                <w:lang w:val="de-AT"/>
              </w:rPr>
              <w:t>Gefahren beseitigen</w:t>
            </w:r>
          </w:p>
        </w:tc>
        <w:tc>
          <w:tcPr>
            <w:tcW w:w="1133" w:type="dxa"/>
          </w:tcPr>
          <w:p w:rsidR="00BC4911" w:rsidRPr="000E43B3" w:rsidRDefault="00BC4911" w:rsidP="0027040F">
            <w:pPr>
              <w:pStyle w:val="CE-StandardText"/>
              <w:jc w:val="left"/>
              <w:rPr>
                <w:lang w:val="de-AT"/>
              </w:rPr>
            </w:pPr>
          </w:p>
        </w:tc>
        <w:tc>
          <w:tcPr>
            <w:tcW w:w="2445" w:type="dxa"/>
          </w:tcPr>
          <w:p w:rsidR="00BC4911" w:rsidRPr="000E43B3" w:rsidRDefault="00BC4911" w:rsidP="0027040F">
            <w:pPr>
              <w:pStyle w:val="CE-StandardText"/>
              <w:jc w:val="left"/>
              <w:rPr>
                <w:lang w:val="de-AT"/>
              </w:rPr>
            </w:pPr>
          </w:p>
        </w:tc>
      </w:tr>
    </w:tbl>
    <w:p w:rsidR="005E5BFD" w:rsidRPr="003B2D90" w:rsidRDefault="005E5BFD" w:rsidP="005E5BFD">
      <w:pPr>
        <w:pStyle w:val="CE-StandardText"/>
        <w:spacing w:line="276" w:lineRule="auto"/>
        <w:jc w:val="center"/>
        <w:rPr>
          <w:b/>
          <w:sz w:val="28"/>
          <w:u w:val="single"/>
          <w:lang w:val="de-AT"/>
        </w:rPr>
      </w:pPr>
      <w:r w:rsidRPr="003B2D90">
        <w:rPr>
          <w:b/>
          <w:sz w:val="28"/>
          <w:u w:val="single"/>
          <w:lang w:val="de-AT"/>
        </w:rPr>
        <w:lastRenderedPageBreak/>
        <w:t>Allgemeine Hinweise für die Führung eines Starkregeneinsatzes</w:t>
      </w:r>
    </w:p>
    <w:p w:rsidR="005E5BFD" w:rsidRPr="00FA759E" w:rsidRDefault="005E5BFD" w:rsidP="005E5BFD">
      <w:pPr>
        <w:pStyle w:val="CE-StandardText"/>
        <w:spacing w:line="276" w:lineRule="auto"/>
        <w:rPr>
          <w:lang w:val="de-AT"/>
        </w:rPr>
      </w:pPr>
      <w:r w:rsidRPr="00FA759E">
        <w:rPr>
          <w:lang w:val="de-AT"/>
        </w:rPr>
        <w:t>Der Einsatzleiter hat folgende Maßnahmen bedarfsorientiert vorzunehmen:</w:t>
      </w:r>
    </w:p>
    <w:p w:rsidR="005E5BFD" w:rsidRPr="00FA759E" w:rsidRDefault="005E5BFD" w:rsidP="005E5BFD">
      <w:pPr>
        <w:pStyle w:val="CE-StandardText"/>
        <w:spacing w:line="276" w:lineRule="auto"/>
        <w:ind w:left="705" w:hanging="705"/>
        <w:rPr>
          <w:lang w:val="de-AT"/>
        </w:rPr>
      </w:pPr>
      <w:r w:rsidRPr="00FA759E">
        <w:rPr>
          <w:lang w:val="de-AT"/>
        </w:rPr>
        <w:t>1.</w:t>
      </w:r>
      <w:r w:rsidRPr="00FA759E">
        <w:rPr>
          <w:lang w:val="de-AT"/>
        </w:rPr>
        <w:tab/>
        <w:t xml:space="preserve">Regelmäßige Einsatzbesprechungen </w:t>
      </w:r>
      <w:r>
        <w:rPr>
          <w:lang w:val="de-AT"/>
        </w:rPr>
        <w:t>mit den Verantwortlichen</w:t>
      </w:r>
      <w:r w:rsidRPr="00FA759E">
        <w:rPr>
          <w:lang w:val="de-AT"/>
        </w:rPr>
        <w:t>.</w:t>
      </w:r>
    </w:p>
    <w:p w:rsidR="005E5BFD" w:rsidRPr="00FA759E" w:rsidRDefault="005E5BFD" w:rsidP="005E5BFD">
      <w:pPr>
        <w:pStyle w:val="CE-StandardText"/>
        <w:spacing w:line="276" w:lineRule="auto"/>
        <w:ind w:left="705" w:hanging="705"/>
        <w:rPr>
          <w:lang w:val="de-AT"/>
        </w:rPr>
      </w:pPr>
      <w:r>
        <w:rPr>
          <w:lang w:val="de-AT"/>
        </w:rPr>
        <w:t>2</w:t>
      </w:r>
      <w:r w:rsidRPr="00FA759E">
        <w:rPr>
          <w:lang w:val="de-AT"/>
        </w:rPr>
        <w:t>.</w:t>
      </w:r>
      <w:r w:rsidRPr="00FA759E">
        <w:rPr>
          <w:lang w:val="de-AT"/>
        </w:rPr>
        <w:tab/>
        <w:t>Koordinierung von Versorgungs- und Entsorgungsmaßnahmen auf Gemeindeebene</w:t>
      </w:r>
      <w:r>
        <w:rPr>
          <w:lang w:val="de-AT"/>
        </w:rPr>
        <w:t>.</w:t>
      </w:r>
    </w:p>
    <w:p w:rsidR="005E5BFD" w:rsidRPr="00FA759E" w:rsidRDefault="005E5BFD" w:rsidP="005E5BFD">
      <w:pPr>
        <w:pStyle w:val="CE-StandardText"/>
        <w:spacing w:line="276" w:lineRule="auto"/>
        <w:ind w:left="705" w:hanging="705"/>
        <w:rPr>
          <w:lang w:val="de-AT"/>
        </w:rPr>
      </w:pPr>
      <w:r>
        <w:rPr>
          <w:lang w:val="de-AT"/>
        </w:rPr>
        <w:t>3</w:t>
      </w:r>
      <w:r w:rsidRPr="00FA759E">
        <w:rPr>
          <w:lang w:val="de-AT"/>
        </w:rPr>
        <w:t>.</w:t>
      </w:r>
      <w:r w:rsidRPr="00FA759E">
        <w:rPr>
          <w:lang w:val="de-AT"/>
        </w:rPr>
        <w:tab/>
      </w:r>
      <w:r w:rsidRPr="00FA759E">
        <w:rPr>
          <w:lang w:val="de-AT"/>
        </w:rPr>
        <w:tab/>
        <w:t>In regelmäßigen Abständen kontrollieren, ob alle bis zum Prüfzeitpunkt vorgesehenen Maßnahmen abgearbeitet sind oder ob weiter daran gearbeitet werden muss.</w:t>
      </w:r>
    </w:p>
    <w:p w:rsidR="005E5BFD" w:rsidRDefault="005E5BFD" w:rsidP="005E5BFD">
      <w:pPr>
        <w:pStyle w:val="CE-StandardText"/>
        <w:spacing w:line="276" w:lineRule="auto"/>
        <w:ind w:left="705" w:hanging="705"/>
        <w:rPr>
          <w:lang w:val="de-AT"/>
        </w:rPr>
      </w:pPr>
      <w:r>
        <w:rPr>
          <w:lang w:val="de-AT"/>
        </w:rPr>
        <w:t>5</w:t>
      </w:r>
      <w:r w:rsidRPr="00FA759E">
        <w:rPr>
          <w:lang w:val="de-AT"/>
        </w:rPr>
        <w:t>.</w:t>
      </w:r>
      <w:r w:rsidRPr="00FA759E">
        <w:rPr>
          <w:lang w:val="de-AT"/>
        </w:rPr>
        <w:tab/>
      </w:r>
      <w:r>
        <w:rPr>
          <w:lang w:val="de-AT"/>
        </w:rPr>
        <w:t>Im Ereignisfall</w:t>
      </w:r>
      <w:r w:rsidRPr="00FA759E">
        <w:rPr>
          <w:lang w:val="de-AT"/>
        </w:rPr>
        <w:t xml:space="preserve"> kann es sinnvoll sein, </w:t>
      </w:r>
      <w:r>
        <w:rPr>
          <w:lang w:val="de-AT"/>
        </w:rPr>
        <w:t xml:space="preserve">einzelne </w:t>
      </w:r>
      <w:r w:rsidRPr="00FA759E">
        <w:rPr>
          <w:lang w:val="de-AT"/>
        </w:rPr>
        <w:t>Maßnahmen zu überspringen.</w:t>
      </w:r>
    </w:p>
    <w:p w:rsidR="005E5BFD" w:rsidRDefault="005E5BFD" w:rsidP="005E5BFD">
      <w:pPr>
        <w:pStyle w:val="CE-StandardText"/>
        <w:rPr>
          <w:lang w:val="de-AT"/>
        </w:rPr>
      </w:pPr>
    </w:p>
    <w:p w:rsidR="005E5BFD" w:rsidRPr="003B2D90" w:rsidRDefault="005E5BFD" w:rsidP="005E5BFD">
      <w:pPr>
        <w:pStyle w:val="CE-StandardText"/>
        <w:spacing w:line="276" w:lineRule="auto"/>
        <w:jc w:val="center"/>
        <w:rPr>
          <w:b/>
          <w:sz w:val="28"/>
          <w:u w:val="single"/>
          <w:lang w:val="de-AT"/>
        </w:rPr>
      </w:pPr>
      <w:r w:rsidRPr="003B2D90">
        <w:rPr>
          <w:b/>
          <w:sz w:val="28"/>
          <w:u w:val="single"/>
          <w:lang w:val="de-AT"/>
        </w:rPr>
        <w:t xml:space="preserve">Hinweise </w:t>
      </w:r>
      <w:r>
        <w:rPr>
          <w:b/>
          <w:sz w:val="28"/>
          <w:u w:val="single"/>
          <w:lang w:val="de-AT"/>
        </w:rPr>
        <w:t>zum Auslösezustand</w:t>
      </w:r>
    </w:p>
    <w:p w:rsidR="005E5BFD" w:rsidRDefault="005E5BFD" w:rsidP="005E5BFD">
      <w:pPr>
        <w:pStyle w:val="CE-StandardText"/>
        <w:rPr>
          <w:lang w:val="de-AT"/>
        </w:rPr>
      </w:pPr>
      <w:r>
        <w:rPr>
          <w:lang w:val="de-AT"/>
        </w:rPr>
        <w:t>Der Auslösezustand orientiert sich an den Ergebnissen der Abschätzung der zu erwartenden Ereignisgröße. Wenn die Interpretation der Prognosen und Warnungen darauf schließen lässt, dass ein relevantes Schadensereignis auftritt, sind die weiteren allgemeinen Maßnahmen durchzuführen.</w:t>
      </w:r>
    </w:p>
    <w:p w:rsidR="005E5BFD" w:rsidRDefault="009711C5" w:rsidP="005E5BFD">
      <w:pPr>
        <w:pStyle w:val="CE-StandardText"/>
        <w:rPr>
          <w:lang w:val="de-AT"/>
        </w:rPr>
      </w:pPr>
      <w:r>
        <w:rPr>
          <w:lang w:val="de-AT"/>
        </w:rPr>
        <w:t>Die</w:t>
      </w:r>
      <w:r w:rsidR="005E5BFD">
        <w:rPr>
          <w:lang w:val="de-AT"/>
        </w:rPr>
        <w:t xml:space="preserve"> zusätzlichen Maßnahmen </w:t>
      </w:r>
      <w:r>
        <w:rPr>
          <w:lang w:val="de-AT"/>
        </w:rPr>
        <w:t>benötigen</w:t>
      </w:r>
      <w:r w:rsidR="005E5BFD">
        <w:rPr>
          <w:lang w:val="de-AT"/>
        </w:rPr>
        <w:t xml:space="preserve"> eine erhöhte Vorlaufzeit und</w:t>
      </w:r>
      <w:r>
        <w:rPr>
          <w:lang w:val="de-AT"/>
        </w:rPr>
        <w:t xml:space="preserve"> weisen</w:t>
      </w:r>
      <w:r w:rsidR="005E5BFD">
        <w:rPr>
          <w:lang w:val="de-AT"/>
        </w:rPr>
        <w:t xml:space="preserve"> ein</w:t>
      </w:r>
      <w:r>
        <w:rPr>
          <w:lang w:val="de-AT"/>
        </w:rPr>
        <w:t>en</w:t>
      </w:r>
      <w:r w:rsidR="005E5BFD">
        <w:rPr>
          <w:lang w:val="de-AT"/>
        </w:rPr>
        <w:t xml:space="preserve"> hohe</w:t>
      </w:r>
      <w:r>
        <w:rPr>
          <w:lang w:val="de-AT"/>
        </w:rPr>
        <w:t>n</w:t>
      </w:r>
      <w:r w:rsidR="005E5BFD">
        <w:rPr>
          <w:lang w:val="de-AT"/>
        </w:rPr>
        <w:t xml:space="preserve"> Ressourcenbedarf </w:t>
      </w:r>
      <w:r>
        <w:rPr>
          <w:lang w:val="de-AT"/>
        </w:rPr>
        <w:t>auf</w:t>
      </w:r>
      <w:r w:rsidR="005E5BFD">
        <w:rPr>
          <w:lang w:val="de-AT"/>
        </w:rPr>
        <w:t>. Diese Maßnahmen können sinnvoller Weise erst bei großen bis extremen Starkregenereignissen gesetzt werden.</w:t>
      </w:r>
    </w:p>
    <w:p w:rsidR="00B2171F" w:rsidRPr="000E43B3" w:rsidRDefault="00B2171F" w:rsidP="00BF3819">
      <w:pPr>
        <w:pStyle w:val="CE-StandardText"/>
        <w:rPr>
          <w:lang w:val="de-AT"/>
        </w:rPr>
      </w:pPr>
    </w:p>
    <w:p w:rsidR="006D288B" w:rsidRPr="000E43B3" w:rsidRDefault="006D288B" w:rsidP="00BF3819">
      <w:pPr>
        <w:pStyle w:val="CE-StandardText"/>
        <w:rPr>
          <w:lang w:val="de-AT"/>
        </w:rPr>
        <w:sectPr w:rsidR="006D288B" w:rsidRPr="000E43B3" w:rsidSect="009F5E57">
          <w:headerReference w:type="default" r:id="rId28"/>
          <w:footerReference w:type="default" r:id="rId29"/>
          <w:pgSz w:w="23814" w:h="16839" w:orient="landscape" w:code="8"/>
          <w:pgMar w:top="1134" w:right="850" w:bottom="1134" w:left="851" w:header="426" w:footer="0" w:gutter="0"/>
          <w:cols w:num="2" w:space="710" w:equalWidth="0">
            <w:col w:w="14387" w:space="710"/>
            <w:col w:w="7016"/>
          </w:cols>
          <w:docGrid w:linePitch="360"/>
        </w:sect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C96A8"/>
        <w:tblLook w:val="04A0" w:firstRow="1" w:lastRow="0" w:firstColumn="1" w:lastColumn="0" w:noHBand="0" w:noVBand="1"/>
      </w:tblPr>
      <w:tblGrid>
        <w:gridCol w:w="11328"/>
      </w:tblGrid>
      <w:tr w:rsidR="00306FE8" w:rsidRPr="000E43B3" w:rsidTr="00587DAC">
        <w:trPr>
          <w:trHeight w:hRule="exact" w:val="3856"/>
          <w:jc w:val="center"/>
        </w:trPr>
        <w:tc>
          <w:tcPr>
            <w:tcW w:w="11328" w:type="dxa"/>
            <w:shd w:val="clear" w:color="auto" w:fill="7C96A8"/>
            <w:vAlign w:val="center"/>
          </w:tcPr>
          <w:p w:rsidR="00306FE8" w:rsidRPr="000E43B3" w:rsidRDefault="00306FE8" w:rsidP="00587DAC">
            <w:pPr>
              <w:jc w:val="center"/>
              <w:rPr>
                <w:rFonts w:ascii="Trebuchet MS" w:hAnsi="Trebuchet MS" w:cs="Arial"/>
                <w:b/>
                <w:color w:val="FFFFFF" w:themeColor="background1"/>
              </w:rPr>
            </w:pPr>
          </w:p>
          <w:p w:rsidR="00306FE8" w:rsidRPr="000E43B3" w:rsidRDefault="00306FE8" w:rsidP="00587DAC">
            <w:pPr>
              <w:rPr>
                <w:rFonts w:ascii="Trebuchet MS" w:hAnsi="Trebuchet MS" w:cs="Arial"/>
              </w:rPr>
            </w:pPr>
          </w:p>
          <w:p w:rsidR="00306FE8" w:rsidRPr="000E43B3" w:rsidRDefault="00306FE8" w:rsidP="00587DAC">
            <w:pPr>
              <w:rPr>
                <w:rFonts w:ascii="Trebuchet MS" w:hAnsi="Trebuchet MS" w:cs="Arial"/>
              </w:rPr>
            </w:pPr>
          </w:p>
          <w:p w:rsidR="00306FE8" w:rsidRPr="000E43B3" w:rsidRDefault="00306FE8" w:rsidP="00587DAC">
            <w:pPr>
              <w:rPr>
                <w:rFonts w:ascii="Trebuchet MS" w:hAnsi="Trebuchet MS" w:cs="Arial"/>
              </w:rPr>
            </w:pPr>
          </w:p>
          <w:p w:rsidR="00306FE8" w:rsidRPr="000E43B3" w:rsidRDefault="00306FE8" w:rsidP="00587DAC">
            <w:pPr>
              <w:rPr>
                <w:rFonts w:ascii="Trebuchet MS" w:hAnsi="Trebuchet MS" w:cs="Arial"/>
              </w:rPr>
            </w:pPr>
          </w:p>
          <w:p w:rsidR="00306FE8" w:rsidRPr="000E43B3" w:rsidRDefault="00306FE8" w:rsidP="00587DAC">
            <w:pPr>
              <w:rPr>
                <w:rFonts w:ascii="Trebuchet MS" w:hAnsi="Trebuchet MS" w:cs="Arial"/>
              </w:rPr>
            </w:pPr>
          </w:p>
          <w:p w:rsidR="00306FE8" w:rsidRPr="000E43B3" w:rsidRDefault="00306FE8" w:rsidP="00587DAC">
            <w:pPr>
              <w:rPr>
                <w:rFonts w:ascii="Trebuchet MS" w:hAnsi="Trebuchet MS" w:cs="Arial"/>
              </w:rPr>
            </w:pPr>
          </w:p>
          <w:p w:rsidR="00306FE8" w:rsidRPr="000E43B3" w:rsidRDefault="00306FE8" w:rsidP="00587DAC">
            <w:pPr>
              <w:rPr>
                <w:rFonts w:ascii="Trebuchet MS" w:hAnsi="Trebuchet MS" w:cs="Arial"/>
              </w:rPr>
            </w:pPr>
          </w:p>
        </w:tc>
      </w:tr>
      <w:tr w:rsidR="00306FE8" w:rsidRPr="000E43B3" w:rsidTr="00587DAC">
        <w:trPr>
          <w:trHeight w:hRule="exact" w:val="3856"/>
          <w:jc w:val="center"/>
        </w:trPr>
        <w:tc>
          <w:tcPr>
            <w:tcW w:w="11328" w:type="dxa"/>
            <w:shd w:val="clear" w:color="auto" w:fill="7C96A8"/>
            <w:vAlign w:val="center"/>
          </w:tcPr>
          <w:p w:rsidR="00B57CA7" w:rsidRPr="000E43B3" w:rsidRDefault="00B57CA7" w:rsidP="00992857">
            <w:pPr>
              <w:ind w:left="0"/>
              <w:jc w:val="center"/>
              <w:rPr>
                <w:rFonts w:ascii="Trebuchet MS" w:hAnsi="Trebuchet MS" w:cs="Arial"/>
                <w:b/>
                <w:color w:val="FFFFFF" w:themeColor="background1"/>
              </w:rPr>
            </w:pPr>
            <w:r w:rsidRPr="000E43B3">
              <w:rPr>
                <w:rStyle w:val="Fett"/>
                <w:rFonts w:ascii="Trebuchet MS" w:eastAsiaTheme="majorEastAsia" w:hAnsi="Trebuchet MS" w:cs="Arial"/>
                <w:color w:val="FFFFFF" w:themeColor="background1"/>
                <w:sz w:val="56"/>
                <w:szCs w:val="56"/>
              </w:rPr>
              <w:t>KATASTROPHENSCHUTZPLAN FÜR STARKREGENEREIGNISSE</w:t>
            </w: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p w:rsidR="00306FE8" w:rsidRPr="000E43B3" w:rsidRDefault="00306FE8" w:rsidP="00306FE8">
            <w:pPr>
              <w:rPr>
                <w:rFonts w:ascii="Trebuchet MS" w:hAnsi="Trebuchet MS" w:cs="Arial"/>
              </w:rPr>
            </w:pPr>
          </w:p>
        </w:tc>
      </w:tr>
      <w:tr w:rsidR="00306FE8" w:rsidRPr="000E43B3" w:rsidTr="00587DAC">
        <w:trPr>
          <w:trHeight w:hRule="exact" w:val="3856"/>
          <w:jc w:val="center"/>
        </w:trPr>
        <w:tc>
          <w:tcPr>
            <w:tcW w:w="11328" w:type="dxa"/>
            <w:shd w:val="clear" w:color="auto" w:fill="7C96A8"/>
            <w:vAlign w:val="center"/>
          </w:tcPr>
          <w:p w:rsidR="00306FE8" w:rsidRPr="000E43B3" w:rsidRDefault="00B57CA7" w:rsidP="005E5BFD">
            <w:pPr>
              <w:pStyle w:val="berschrift1"/>
              <w:numPr>
                <w:ilvl w:val="0"/>
                <w:numId w:val="0"/>
              </w:numPr>
              <w:spacing w:after="0"/>
              <w:jc w:val="center"/>
              <w:rPr>
                <w:rFonts w:ascii="Trebuchet MS" w:hAnsi="Trebuchet MS"/>
                <w:color w:val="FFFFFF" w:themeColor="background1"/>
                <w:sz w:val="56"/>
                <w:szCs w:val="56"/>
              </w:rPr>
            </w:pPr>
            <w:bookmarkStart w:id="38" w:name="_Toc492896040"/>
            <w:bookmarkStart w:id="39" w:name="_Toc492896057"/>
            <w:bookmarkStart w:id="40" w:name="_Toc492896100"/>
            <w:bookmarkStart w:id="41" w:name="_Toc492896118"/>
            <w:bookmarkStart w:id="42" w:name="_Toc492896136"/>
            <w:bookmarkStart w:id="43" w:name="_Toc492896154"/>
            <w:bookmarkStart w:id="44" w:name="_Toc492896220"/>
            <w:bookmarkStart w:id="45" w:name="_Toc530674683"/>
            <w:bookmarkStart w:id="46" w:name="_Toc4601913"/>
            <w:bookmarkStart w:id="47" w:name="_Toc14422848"/>
            <w:bookmarkStart w:id="48" w:name="_Toc29385298"/>
            <w:r w:rsidRPr="000E43B3">
              <w:rPr>
                <w:rFonts w:ascii="Trebuchet MS" w:hAnsi="Trebuchet MS"/>
                <w:color w:val="FFFFFF" w:themeColor="background1"/>
                <w:sz w:val="56"/>
                <w:szCs w:val="56"/>
              </w:rPr>
              <w:t>MA</w:t>
            </w:r>
            <w:r w:rsidR="005E5BFD">
              <w:rPr>
                <w:rFonts w:ascii="Arial" w:hAnsi="Arial" w:cs="Arial"/>
                <w:color w:val="FFFFFF" w:themeColor="background1"/>
                <w:sz w:val="56"/>
                <w:szCs w:val="56"/>
              </w:rPr>
              <w:t>ẞ</w:t>
            </w:r>
            <w:r w:rsidRPr="000E43B3">
              <w:rPr>
                <w:rFonts w:ascii="Trebuchet MS" w:hAnsi="Trebuchet MS"/>
                <w:color w:val="FFFFFF" w:themeColor="background1"/>
                <w:sz w:val="56"/>
                <w:szCs w:val="56"/>
              </w:rPr>
              <w:t>NAHMEN</w:t>
            </w:r>
            <w:r w:rsidR="00306FE8" w:rsidRPr="000E43B3">
              <w:rPr>
                <w:rFonts w:ascii="Trebuchet MS" w:hAnsi="Trebuchet MS"/>
                <w:color w:val="FFFFFF" w:themeColor="background1"/>
                <w:sz w:val="56"/>
                <w:szCs w:val="56"/>
              </w:rPr>
              <w:t>PLAN 1</w:t>
            </w:r>
            <w:r w:rsidR="00306FE8" w:rsidRPr="000E43B3">
              <w:rPr>
                <w:rFonts w:ascii="Trebuchet MS" w:hAnsi="Trebuchet MS"/>
                <w:color w:val="FFFFFF" w:themeColor="background1"/>
                <w:sz w:val="56"/>
                <w:szCs w:val="56"/>
              </w:rPr>
              <w:br/>
            </w:r>
            <w:bookmarkEnd w:id="38"/>
            <w:bookmarkEnd w:id="39"/>
            <w:bookmarkEnd w:id="40"/>
            <w:bookmarkEnd w:id="41"/>
            <w:bookmarkEnd w:id="42"/>
            <w:bookmarkEnd w:id="43"/>
            <w:bookmarkEnd w:id="44"/>
            <w:bookmarkEnd w:id="45"/>
            <w:bookmarkEnd w:id="46"/>
            <w:r w:rsidR="00B352BF">
              <w:rPr>
                <w:rFonts w:ascii="Trebuchet MS" w:hAnsi="Trebuchet MS"/>
                <w:color w:val="FFFFFF" w:themeColor="background1"/>
                <w:sz w:val="56"/>
                <w:szCs w:val="56"/>
              </w:rPr>
              <w:t>GENERELL</w:t>
            </w:r>
            <w:r w:rsidRPr="000E43B3">
              <w:rPr>
                <w:rFonts w:ascii="Trebuchet MS" w:hAnsi="Trebuchet MS"/>
                <w:color w:val="FFFFFF" w:themeColor="background1"/>
                <w:sz w:val="56"/>
                <w:szCs w:val="56"/>
              </w:rPr>
              <w:t>E MA</w:t>
            </w:r>
            <w:r w:rsidR="005E5BFD">
              <w:rPr>
                <w:rFonts w:ascii="Arial" w:hAnsi="Arial" w:cs="Arial"/>
                <w:color w:val="FFFFFF" w:themeColor="background1"/>
                <w:sz w:val="56"/>
                <w:szCs w:val="56"/>
              </w:rPr>
              <w:t>ẞ</w:t>
            </w:r>
            <w:r w:rsidRPr="000E43B3">
              <w:rPr>
                <w:rFonts w:ascii="Trebuchet MS" w:hAnsi="Trebuchet MS"/>
                <w:color w:val="FFFFFF" w:themeColor="background1"/>
                <w:sz w:val="56"/>
                <w:szCs w:val="56"/>
              </w:rPr>
              <w:t>NAHME</w:t>
            </w:r>
            <w:bookmarkEnd w:id="47"/>
            <w:r w:rsidRPr="000E43B3">
              <w:rPr>
                <w:rFonts w:ascii="Trebuchet MS" w:hAnsi="Trebuchet MS"/>
                <w:color w:val="FFFFFF" w:themeColor="background1"/>
                <w:sz w:val="56"/>
                <w:szCs w:val="56"/>
              </w:rPr>
              <w:t>N</w:t>
            </w:r>
            <w:r w:rsidR="008A4831">
              <w:rPr>
                <w:rFonts w:ascii="Trebuchet MS" w:hAnsi="Trebuchet MS"/>
                <w:color w:val="FFFFFF" w:themeColor="background1"/>
                <w:sz w:val="56"/>
                <w:szCs w:val="56"/>
              </w:rPr>
              <w:t xml:space="preserve"> (G)</w:t>
            </w:r>
            <w:bookmarkEnd w:id="48"/>
          </w:p>
        </w:tc>
      </w:tr>
      <w:tr w:rsidR="00306FE8" w:rsidRPr="000E43B3" w:rsidTr="00306FE8">
        <w:trPr>
          <w:trHeight w:hRule="exact" w:val="3809"/>
          <w:jc w:val="center"/>
        </w:trPr>
        <w:tc>
          <w:tcPr>
            <w:tcW w:w="11328" w:type="dxa"/>
            <w:shd w:val="clear" w:color="auto" w:fill="7C96A8"/>
            <w:vAlign w:val="center"/>
          </w:tcPr>
          <w:p w:rsidR="00306FE8" w:rsidRPr="000E43B3" w:rsidRDefault="00306FE8" w:rsidP="00587DAC">
            <w:pPr>
              <w:pStyle w:val="berschrift1"/>
              <w:numPr>
                <w:ilvl w:val="0"/>
                <w:numId w:val="0"/>
              </w:numPr>
              <w:spacing w:after="0"/>
              <w:jc w:val="center"/>
              <w:rPr>
                <w:rFonts w:ascii="Trebuchet MS" w:hAnsi="Trebuchet MS"/>
                <w:color w:val="FFFFFF" w:themeColor="background1"/>
                <w:sz w:val="56"/>
                <w:szCs w:val="56"/>
              </w:rPr>
            </w:pPr>
          </w:p>
        </w:tc>
      </w:tr>
    </w:tbl>
    <w:p w:rsidR="00306FE8" w:rsidRPr="000E43B3" w:rsidRDefault="00306FE8" w:rsidP="00306FE8">
      <w:pPr>
        <w:rPr>
          <w:rFonts w:ascii="Trebuchet MS" w:hAnsi="Trebuchet MS"/>
        </w:rPr>
        <w:sectPr w:rsidR="00306FE8" w:rsidRPr="000E43B3" w:rsidSect="00306FE8">
          <w:headerReference w:type="default" r:id="rId30"/>
          <w:footerReference w:type="default" r:id="rId31"/>
          <w:pgSz w:w="11906" w:h="16838" w:code="9"/>
          <w:pgMar w:top="284" w:right="284" w:bottom="567" w:left="284" w:header="284" w:footer="284" w:gutter="0"/>
          <w:cols w:space="708"/>
          <w:docGrid w:linePitch="360"/>
        </w:sect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
        <w:gridCol w:w="224"/>
        <w:gridCol w:w="1277"/>
        <w:gridCol w:w="2835"/>
        <w:gridCol w:w="2976"/>
        <w:gridCol w:w="851"/>
        <w:gridCol w:w="992"/>
      </w:tblGrid>
      <w:tr w:rsidR="00EB276D" w:rsidRPr="000E43B3" w:rsidTr="00415CD6">
        <w:trPr>
          <w:trHeight w:val="533"/>
        </w:trPr>
        <w:tc>
          <w:tcPr>
            <w:tcW w:w="709" w:type="dxa"/>
            <w:gridSpan w:val="2"/>
            <w:tcBorders>
              <w:bottom w:val="single" w:sz="4" w:space="0" w:color="auto"/>
            </w:tcBorders>
            <w:shd w:val="clear" w:color="auto" w:fill="7C96A8"/>
            <w:vAlign w:val="center"/>
          </w:tcPr>
          <w:p w:rsidR="00EB276D" w:rsidRPr="000E43B3" w:rsidRDefault="00EB276D" w:rsidP="00587DAC">
            <w:pPr>
              <w:pStyle w:val="rioMengentext"/>
              <w:spacing w:before="80" w:afterLines="0" w:after="40" w:line="288" w:lineRule="auto"/>
              <w:jc w:val="center"/>
              <w:rPr>
                <w:rFonts w:ascii="Trebuchet MS" w:hAnsi="Trebuchet MS"/>
                <w:caps/>
                <w:color w:val="FFFFFF" w:themeColor="background1"/>
                <w:sz w:val="28"/>
                <w:lang w:val="de-AT"/>
              </w:rPr>
            </w:pPr>
            <w:r w:rsidRPr="000E43B3">
              <w:rPr>
                <w:rFonts w:ascii="Trebuchet MS" w:hAnsi="Trebuchet MS"/>
                <w:caps/>
                <w:color w:val="FFFFFF" w:themeColor="background1"/>
                <w:sz w:val="28"/>
                <w:lang w:val="de-AT"/>
              </w:rPr>
              <w:lastRenderedPageBreak/>
              <w:t>G1</w:t>
            </w:r>
          </w:p>
        </w:tc>
        <w:tc>
          <w:tcPr>
            <w:tcW w:w="7088" w:type="dxa"/>
            <w:gridSpan w:val="3"/>
            <w:tcBorders>
              <w:bottom w:val="nil"/>
              <w:right w:val="nil"/>
            </w:tcBorders>
            <w:shd w:val="clear" w:color="auto" w:fill="7C96A8"/>
            <w:vAlign w:val="center"/>
          </w:tcPr>
          <w:p w:rsidR="00EB276D" w:rsidRPr="000E43B3" w:rsidRDefault="00B352BF" w:rsidP="005E5BFD">
            <w:pPr>
              <w:pStyle w:val="rioMengentext"/>
              <w:spacing w:before="80" w:afterLines="0" w:after="40" w:line="288" w:lineRule="auto"/>
              <w:ind w:left="1169"/>
              <w:jc w:val="center"/>
              <w:rPr>
                <w:rFonts w:ascii="Trebuchet MS" w:hAnsi="Trebuchet MS"/>
                <w:caps/>
                <w:color w:val="FFFFFF" w:themeColor="background1"/>
                <w:sz w:val="28"/>
                <w:lang w:val="de-AT"/>
              </w:rPr>
            </w:pPr>
            <w:r>
              <w:rPr>
                <w:rFonts w:ascii="Trebuchet MS" w:hAnsi="Trebuchet MS"/>
                <w:caps/>
                <w:color w:val="FFFFFF" w:themeColor="background1"/>
                <w:sz w:val="28"/>
                <w:lang w:val="de-AT"/>
              </w:rPr>
              <w:t>GENERELL</w:t>
            </w:r>
            <w:r w:rsidR="00B57CA7" w:rsidRPr="000E43B3">
              <w:rPr>
                <w:rFonts w:ascii="Trebuchet MS" w:hAnsi="Trebuchet MS"/>
                <w:caps/>
                <w:color w:val="FFFFFF" w:themeColor="background1"/>
                <w:sz w:val="28"/>
                <w:lang w:val="de-AT"/>
              </w:rPr>
              <w:t>E MA</w:t>
            </w:r>
            <w:r w:rsidR="005E5BFD">
              <w:rPr>
                <w:rFonts w:cs="Arial"/>
                <w:caps/>
                <w:color w:val="FFFFFF" w:themeColor="background1"/>
                <w:sz w:val="28"/>
                <w:lang w:val="de-AT"/>
              </w:rPr>
              <w:t>ẞ</w:t>
            </w:r>
            <w:r w:rsidR="00B57CA7" w:rsidRPr="000E43B3">
              <w:rPr>
                <w:rFonts w:ascii="Trebuchet MS" w:hAnsi="Trebuchet MS"/>
                <w:caps/>
                <w:color w:val="FFFFFF" w:themeColor="background1"/>
                <w:sz w:val="28"/>
                <w:lang w:val="de-AT"/>
              </w:rPr>
              <w:t>NAHMEN</w:t>
            </w:r>
          </w:p>
        </w:tc>
        <w:tc>
          <w:tcPr>
            <w:tcW w:w="851" w:type="dxa"/>
            <w:tcBorders>
              <w:left w:val="nil"/>
              <w:bottom w:val="nil"/>
            </w:tcBorders>
            <w:shd w:val="clear" w:color="auto" w:fill="7C96A8"/>
            <w:vAlign w:val="center"/>
          </w:tcPr>
          <w:p w:rsidR="00EB276D" w:rsidRPr="000E43B3" w:rsidRDefault="00EB276D" w:rsidP="00587DAC">
            <w:pPr>
              <w:pStyle w:val="rioMengentext"/>
              <w:spacing w:before="80" w:afterLines="0" w:after="40" w:line="288" w:lineRule="auto"/>
              <w:jc w:val="center"/>
              <w:rPr>
                <w:rFonts w:ascii="Trebuchet MS" w:hAnsi="Trebuchet MS"/>
                <w:caps/>
                <w:color w:val="FFFFFF" w:themeColor="background1"/>
                <w:sz w:val="28"/>
                <w:lang w:val="de-AT"/>
              </w:rPr>
            </w:pPr>
          </w:p>
        </w:tc>
        <w:tc>
          <w:tcPr>
            <w:tcW w:w="992" w:type="dxa"/>
            <w:tcBorders>
              <w:bottom w:val="single" w:sz="4" w:space="0" w:color="auto"/>
            </w:tcBorders>
            <w:shd w:val="clear" w:color="auto" w:fill="7C96A8"/>
            <w:vAlign w:val="center"/>
          </w:tcPr>
          <w:p w:rsidR="00EB276D" w:rsidRPr="000E43B3" w:rsidRDefault="00B57CA7" w:rsidP="00587DAC">
            <w:pPr>
              <w:pStyle w:val="rioMengentext"/>
              <w:spacing w:before="80" w:afterLines="0" w:after="40" w:line="288" w:lineRule="auto"/>
              <w:jc w:val="center"/>
              <w:rPr>
                <w:rFonts w:ascii="Trebuchet MS" w:hAnsi="Trebuchet MS"/>
                <w:caps/>
                <w:color w:val="FFFFFF" w:themeColor="background1"/>
                <w:sz w:val="28"/>
                <w:lang w:val="de-AT"/>
              </w:rPr>
            </w:pPr>
            <w:r w:rsidRPr="000E43B3">
              <w:rPr>
                <w:noProof/>
                <w:sz w:val="14"/>
                <w:highlight w:val="yellow"/>
                <w:lang w:val="de-AT" w:eastAsia="de-AT"/>
              </w:rPr>
              <w:t>Symbol hinzufügen</w:t>
            </w:r>
          </w:p>
        </w:tc>
      </w:tr>
      <w:tr w:rsidR="00306FE8" w:rsidRPr="000E43B3" w:rsidTr="00EB276D">
        <w:trPr>
          <w:trHeight w:val="1122"/>
        </w:trPr>
        <w:tc>
          <w:tcPr>
            <w:tcW w:w="9640" w:type="dxa"/>
            <w:gridSpan w:val="7"/>
            <w:tcBorders>
              <w:top w:val="nil"/>
              <w:bottom w:val="single" w:sz="4" w:space="0" w:color="auto"/>
            </w:tcBorders>
            <w:shd w:val="clear" w:color="auto" w:fill="7C96A8"/>
            <w:vAlign w:val="center"/>
          </w:tcPr>
          <w:p w:rsidR="00306FE8" w:rsidRPr="000E43B3" w:rsidRDefault="00B352BF" w:rsidP="00992857">
            <w:pPr>
              <w:pStyle w:val="CE-StandardText"/>
              <w:jc w:val="center"/>
              <w:rPr>
                <w:lang w:val="de-AT"/>
              </w:rPr>
            </w:pPr>
            <w:r>
              <w:rPr>
                <w:sz w:val="28"/>
                <w:highlight w:val="yellow"/>
                <w:lang w:val="de-AT"/>
              </w:rPr>
              <w:t>Generell</w:t>
            </w:r>
            <w:r w:rsidR="00B57CA7" w:rsidRPr="000E43B3">
              <w:rPr>
                <w:sz w:val="28"/>
                <w:highlight w:val="yellow"/>
                <w:lang w:val="de-AT"/>
              </w:rPr>
              <w:t>e Maßnahme</w:t>
            </w:r>
            <w:r w:rsidR="00306FE8" w:rsidRPr="000E43B3">
              <w:rPr>
                <w:sz w:val="28"/>
                <w:highlight w:val="yellow"/>
                <w:lang w:val="de-AT"/>
              </w:rPr>
              <w:t xml:space="preserve"> 1</w:t>
            </w:r>
          </w:p>
        </w:tc>
      </w:tr>
      <w:tr w:rsidR="00EB276D" w:rsidRPr="000E43B3" w:rsidTr="00B57CA7">
        <w:trPr>
          <w:trHeight w:val="454"/>
        </w:trPr>
        <w:tc>
          <w:tcPr>
            <w:tcW w:w="1986" w:type="dxa"/>
            <w:gridSpan w:val="3"/>
            <w:tcBorders>
              <w:right w:val="nil"/>
            </w:tcBorders>
            <w:shd w:val="clear" w:color="auto" w:fill="A5A7A8"/>
            <w:vAlign w:val="center"/>
          </w:tcPr>
          <w:p w:rsidR="00EB276D" w:rsidRPr="000E43B3" w:rsidRDefault="00B57CA7" w:rsidP="00992857">
            <w:pPr>
              <w:pStyle w:val="CE-TableStandard"/>
              <w:rPr>
                <w:lang w:val="de-AT"/>
              </w:rPr>
            </w:pPr>
            <w:r w:rsidRPr="000E43B3">
              <w:rPr>
                <w:lang w:val="de-AT"/>
              </w:rPr>
              <w:t xml:space="preserve">Beauftragt von </w:t>
            </w:r>
            <w:r w:rsidR="00EB276D" w:rsidRPr="000E43B3">
              <w:rPr>
                <w:lang w:val="de-AT"/>
              </w:rPr>
              <w:t>/</w:t>
            </w:r>
          </w:p>
          <w:p w:rsidR="00EB276D" w:rsidRPr="000E43B3" w:rsidRDefault="00B57CA7" w:rsidP="00992857">
            <w:pPr>
              <w:pStyle w:val="CE-TableStandard"/>
              <w:rPr>
                <w:lang w:val="de-AT"/>
              </w:rPr>
            </w:pPr>
            <w:r w:rsidRPr="000E43B3">
              <w:rPr>
                <w:lang w:val="de-AT"/>
              </w:rPr>
              <w:t>Verantwortlich</w:t>
            </w:r>
            <w:r w:rsidR="00EB276D" w:rsidRPr="000E43B3">
              <w:rPr>
                <w:lang w:val="de-AT"/>
              </w:rPr>
              <w:t>:</w:t>
            </w:r>
          </w:p>
        </w:tc>
        <w:tc>
          <w:tcPr>
            <w:tcW w:w="2835" w:type="dxa"/>
            <w:tcBorders>
              <w:left w:val="nil"/>
            </w:tcBorders>
            <w:shd w:val="clear" w:color="auto" w:fill="A5A7A8"/>
            <w:vAlign w:val="center"/>
          </w:tcPr>
          <w:p w:rsidR="00EB276D" w:rsidRPr="000E43B3" w:rsidRDefault="00EB276D" w:rsidP="00992857">
            <w:pPr>
              <w:pStyle w:val="CE-TableStandard"/>
              <w:rPr>
                <w:lang w:val="de-AT"/>
              </w:rPr>
            </w:pPr>
          </w:p>
        </w:tc>
        <w:tc>
          <w:tcPr>
            <w:tcW w:w="4819" w:type="dxa"/>
            <w:gridSpan w:val="3"/>
            <w:shd w:val="clear" w:color="auto" w:fill="A5A7A8"/>
            <w:vAlign w:val="center"/>
          </w:tcPr>
          <w:p w:rsidR="00EB276D" w:rsidRPr="000E43B3" w:rsidRDefault="00B57CA7" w:rsidP="00992857">
            <w:pPr>
              <w:pStyle w:val="CE-TableStandard"/>
              <w:rPr>
                <w:lang w:val="de-AT"/>
              </w:rPr>
            </w:pPr>
            <w:r w:rsidRPr="000E43B3">
              <w:rPr>
                <w:lang w:val="de-AT"/>
              </w:rPr>
              <w:t>Erledigt von</w:t>
            </w:r>
            <w:r w:rsidR="00EB276D" w:rsidRPr="000E43B3">
              <w:rPr>
                <w:lang w:val="de-AT"/>
              </w:rPr>
              <w:t>:</w:t>
            </w:r>
          </w:p>
        </w:tc>
      </w:tr>
      <w:tr w:rsidR="00306FE8" w:rsidRPr="000E43B3" w:rsidTr="00EB276D">
        <w:trPr>
          <w:trHeight w:val="2415"/>
        </w:trPr>
        <w:tc>
          <w:tcPr>
            <w:tcW w:w="9640" w:type="dxa"/>
            <w:gridSpan w:val="7"/>
            <w:shd w:val="clear" w:color="auto" w:fill="auto"/>
          </w:tcPr>
          <w:p w:rsidR="00306FE8" w:rsidRPr="000E43B3" w:rsidRDefault="00B57CA7" w:rsidP="00B57CA7">
            <w:pPr>
              <w:pStyle w:val="CE-TableStandard"/>
              <w:jc w:val="both"/>
              <w:rPr>
                <w:lang w:val="de-AT"/>
              </w:rPr>
            </w:pPr>
            <w:r w:rsidRPr="000E43B3">
              <w:rPr>
                <w:highlight w:val="yellow"/>
                <w:lang w:val="de-AT"/>
              </w:rPr>
              <w:t>Allgemeine Beschreibung der Maßnahme (siehe Teil A - Kapitel 5.1 für Details). Eventuell sollten Karten oder Screenshots hinzugefügt werden.</w:t>
            </w:r>
          </w:p>
        </w:tc>
      </w:tr>
      <w:tr w:rsidR="00306FE8" w:rsidRPr="000E43B3" w:rsidTr="00EB276D">
        <w:trPr>
          <w:trHeight w:val="454"/>
        </w:trPr>
        <w:tc>
          <w:tcPr>
            <w:tcW w:w="485" w:type="dxa"/>
            <w:shd w:val="clear" w:color="auto" w:fill="A5A7A8"/>
            <w:vAlign w:val="center"/>
          </w:tcPr>
          <w:p w:rsidR="00306FE8" w:rsidRPr="000E43B3" w:rsidRDefault="00306FE8" w:rsidP="00992857">
            <w:pPr>
              <w:pStyle w:val="CE-TableStandard"/>
              <w:rPr>
                <w:lang w:val="de-AT"/>
              </w:rPr>
            </w:pPr>
            <w:r w:rsidRPr="000E43B3">
              <w:rPr>
                <w:lang w:val="de-AT"/>
              </w:rPr>
              <w:t>A</w:t>
            </w:r>
          </w:p>
        </w:tc>
        <w:tc>
          <w:tcPr>
            <w:tcW w:w="9155" w:type="dxa"/>
            <w:gridSpan w:val="6"/>
            <w:shd w:val="clear" w:color="auto" w:fill="auto"/>
            <w:vAlign w:val="center"/>
          </w:tcPr>
          <w:p w:rsidR="00306FE8" w:rsidRPr="000E43B3" w:rsidRDefault="00B57CA7" w:rsidP="00533523">
            <w:pPr>
              <w:pStyle w:val="CE-TableStandard"/>
              <w:rPr>
                <w:highlight w:val="yellow"/>
                <w:lang w:val="de-AT"/>
              </w:rPr>
            </w:pPr>
            <w:r w:rsidRPr="000E43B3">
              <w:rPr>
                <w:highlight w:val="yellow"/>
                <w:lang w:val="de-AT"/>
              </w:rPr>
              <w:t>Detaillierte Schritt-für-Schritt</w:t>
            </w:r>
            <w:r w:rsidR="000E43B3" w:rsidRPr="000E43B3">
              <w:rPr>
                <w:highlight w:val="yellow"/>
                <w:lang w:val="de-AT"/>
              </w:rPr>
              <w:t>-Anleitung/Anweisung (siehe Teil A – Kapitel 5.1 für Details)</w:t>
            </w:r>
          </w:p>
        </w:tc>
      </w:tr>
      <w:tr w:rsidR="000E43B3" w:rsidRPr="000E43B3" w:rsidTr="00EB276D">
        <w:trPr>
          <w:trHeight w:val="454"/>
        </w:trPr>
        <w:tc>
          <w:tcPr>
            <w:tcW w:w="485" w:type="dxa"/>
            <w:shd w:val="clear" w:color="auto" w:fill="A5A7A8"/>
            <w:vAlign w:val="center"/>
          </w:tcPr>
          <w:p w:rsidR="000E43B3" w:rsidRPr="000E43B3" w:rsidRDefault="000E43B3" w:rsidP="000E43B3">
            <w:pPr>
              <w:pStyle w:val="CE-TableStandard"/>
              <w:rPr>
                <w:lang w:val="de-AT"/>
              </w:rPr>
            </w:pPr>
            <w:r w:rsidRPr="000E43B3">
              <w:rPr>
                <w:lang w:val="de-AT"/>
              </w:rPr>
              <w:t>B</w:t>
            </w:r>
          </w:p>
        </w:tc>
        <w:tc>
          <w:tcPr>
            <w:tcW w:w="9155" w:type="dxa"/>
            <w:gridSpan w:val="6"/>
            <w:shd w:val="clear" w:color="auto" w:fill="auto"/>
            <w:vAlign w:val="center"/>
          </w:tcPr>
          <w:p w:rsidR="000E43B3" w:rsidRPr="000E43B3" w:rsidRDefault="000E43B3" w:rsidP="000E43B3">
            <w:pPr>
              <w:pStyle w:val="CE-TableStandard"/>
              <w:rPr>
                <w:highlight w:val="yellow"/>
                <w:lang w:val="de-AT"/>
              </w:rPr>
            </w:pPr>
            <w:r w:rsidRPr="000E43B3">
              <w:rPr>
                <w:highlight w:val="yellow"/>
                <w:lang w:val="de-AT"/>
              </w:rPr>
              <w:t>Detaillierte Schritt-für-Schritt-Anleitung/Anweisung (siehe Teil A – Kapitel 5.1 für Details)</w:t>
            </w:r>
          </w:p>
        </w:tc>
      </w:tr>
      <w:tr w:rsidR="000E43B3" w:rsidRPr="000E43B3" w:rsidTr="00EB276D">
        <w:trPr>
          <w:trHeight w:val="454"/>
        </w:trPr>
        <w:tc>
          <w:tcPr>
            <w:tcW w:w="485" w:type="dxa"/>
            <w:shd w:val="clear" w:color="auto" w:fill="A5A7A8"/>
            <w:vAlign w:val="center"/>
          </w:tcPr>
          <w:p w:rsidR="000E43B3" w:rsidRPr="000E43B3" w:rsidRDefault="000E43B3" w:rsidP="000E43B3">
            <w:pPr>
              <w:pStyle w:val="CE-TableStandard"/>
              <w:rPr>
                <w:lang w:val="de-AT"/>
              </w:rPr>
            </w:pPr>
            <w:r w:rsidRPr="000E43B3">
              <w:rPr>
                <w:lang w:val="de-AT"/>
              </w:rPr>
              <w:t>C</w:t>
            </w:r>
          </w:p>
        </w:tc>
        <w:tc>
          <w:tcPr>
            <w:tcW w:w="9155" w:type="dxa"/>
            <w:gridSpan w:val="6"/>
            <w:shd w:val="clear" w:color="auto" w:fill="auto"/>
            <w:vAlign w:val="center"/>
          </w:tcPr>
          <w:p w:rsidR="000E43B3" w:rsidRPr="000E43B3" w:rsidRDefault="000E43B3" w:rsidP="000E43B3">
            <w:pPr>
              <w:pStyle w:val="CE-TableStandard"/>
              <w:rPr>
                <w:highlight w:val="yellow"/>
                <w:lang w:val="de-AT"/>
              </w:rPr>
            </w:pPr>
            <w:r w:rsidRPr="000E43B3">
              <w:rPr>
                <w:highlight w:val="yellow"/>
                <w:lang w:val="de-AT"/>
              </w:rPr>
              <w:t>Detaillierte Schritt-für-Schritt-Anleitung/Anweisung (siehe Teil A – Kapitel 5.1 für Details)</w:t>
            </w:r>
          </w:p>
        </w:tc>
      </w:tr>
    </w:tbl>
    <w:p w:rsidR="00306FE8" w:rsidRPr="000E43B3" w:rsidRDefault="00306FE8" w:rsidP="00306FE8">
      <w:pPr>
        <w:rPr>
          <w:rFonts w:ascii="Trebuchet MS" w:hAnsi="Trebuchet MS" w:cs="Arial"/>
          <w:caps/>
          <w:sz w:val="22"/>
          <w:szCs w:val="22"/>
        </w:rPr>
      </w:pPr>
    </w:p>
    <w:p w:rsidR="00D92DB5" w:rsidRPr="000E43B3" w:rsidRDefault="00306FE8" w:rsidP="00D92DB5">
      <w:pPr>
        <w:rPr>
          <w:rFonts w:ascii="Trebuchet MS" w:hAnsi="Trebuchet MS" w:cs="Arial"/>
          <w:caps/>
          <w:sz w:val="22"/>
          <w:szCs w:val="22"/>
        </w:rPr>
        <w:sectPr w:rsidR="00D92DB5" w:rsidRPr="000E43B3" w:rsidSect="009A2E57">
          <w:headerReference w:type="default" r:id="rId32"/>
          <w:footerReference w:type="default" r:id="rId33"/>
          <w:pgSz w:w="11906" w:h="16838" w:code="9"/>
          <w:pgMar w:top="1418" w:right="851" w:bottom="1134" w:left="1418" w:header="567" w:footer="284" w:gutter="0"/>
          <w:cols w:space="708"/>
          <w:docGrid w:linePitch="360"/>
        </w:sectPr>
      </w:pPr>
      <w:r w:rsidRPr="000E43B3">
        <w:rPr>
          <w:rFonts w:ascii="Trebuchet MS" w:hAnsi="Trebuchet MS" w:cs="Arial"/>
          <w:caps/>
          <w:sz w:val="22"/>
          <w:szCs w:val="22"/>
        </w:rPr>
        <w:br w:type="page"/>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C608"/>
        <w:tblLook w:val="04A0" w:firstRow="1" w:lastRow="0" w:firstColumn="1" w:lastColumn="0" w:noHBand="0" w:noVBand="1"/>
      </w:tblPr>
      <w:tblGrid>
        <w:gridCol w:w="11328"/>
      </w:tblGrid>
      <w:tr w:rsidR="00306FE8" w:rsidRPr="000E43B3" w:rsidTr="00587DAC">
        <w:trPr>
          <w:trHeight w:hRule="exact" w:val="3856"/>
          <w:jc w:val="center"/>
        </w:trPr>
        <w:tc>
          <w:tcPr>
            <w:tcW w:w="11328" w:type="dxa"/>
            <w:shd w:val="clear" w:color="auto" w:fill="FDC608"/>
            <w:vAlign w:val="center"/>
          </w:tcPr>
          <w:p w:rsidR="00306FE8" w:rsidRPr="000E43B3" w:rsidRDefault="00306FE8" w:rsidP="00587DAC">
            <w:pPr>
              <w:jc w:val="center"/>
              <w:rPr>
                <w:rFonts w:ascii="Trebuchet MS" w:hAnsi="Trebuchet MS" w:cs="Arial"/>
                <w:b/>
                <w:color w:val="FFFFFF" w:themeColor="background1"/>
              </w:rPr>
            </w:pPr>
          </w:p>
        </w:tc>
      </w:tr>
      <w:tr w:rsidR="00306FE8" w:rsidRPr="000E43B3" w:rsidTr="00587DAC">
        <w:trPr>
          <w:trHeight w:hRule="exact" w:val="3856"/>
          <w:jc w:val="center"/>
        </w:trPr>
        <w:tc>
          <w:tcPr>
            <w:tcW w:w="11328" w:type="dxa"/>
            <w:shd w:val="clear" w:color="auto" w:fill="FDC608"/>
            <w:vAlign w:val="center"/>
          </w:tcPr>
          <w:p w:rsidR="00306FE8" w:rsidRPr="000E43B3" w:rsidRDefault="000E43B3" w:rsidP="00992857">
            <w:pPr>
              <w:ind w:left="29"/>
              <w:jc w:val="center"/>
              <w:rPr>
                <w:rFonts w:ascii="Trebuchet MS" w:hAnsi="Trebuchet MS" w:cs="Arial"/>
                <w:b/>
                <w:color w:val="FFFFFF" w:themeColor="background1"/>
              </w:rPr>
            </w:pPr>
            <w:r w:rsidRPr="000E43B3">
              <w:rPr>
                <w:rStyle w:val="Fett"/>
                <w:rFonts w:ascii="Trebuchet MS" w:eastAsiaTheme="majorEastAsia" w:hAnsi="Trebuchet MS" w:cs="Arial"/>
                <w:color w:val="FFFFFF" w:themeColor="background1"/>
                <w:sz w:val="56"/>
                <w:szCs w:val="56"/>
              </w:rPr>
              <w:t>KATASTROPHENSCHUTZPLAN FÜR STARKREGENEREIGNISSE</w:t>
            </w:r>
          </w:p>
        </w:tc>
      </w:tr>
      <w:tr w:rsidR="00306FE8" w:rsidRPr="000E43B3" w:rsidTr="00587DAC">
        <w:trPr>
          <w:trHeight w:hRule="exact" w:val="3856"/>
          <w:jc w:val="center"/>
        </w:trPr>
        <w:tc>
          <w:tcPr>
            <w:tcW w:w="11328" w:type="dxa"/>
            <w:shd w:val="clear" w:color="auto" w:fill="FDC608"/>
            <w:vAlign w:val="center"/>
          </w:tcPr>
          <w:p w:rsidR="00306FE8" w:rsidRPr="000E43B3" w:rsidRDefault="000E43B3" w:rsidP="005E5BFD">
            <w:pPr>
              <w:pStyle w:val="berschrift1"/>
              <w:numPr>
                <w:ilvl w:val="0"/>
                <w:numId w:val="0"/>
              </w:numPr>
              <w:spacing w:line="288" w:lineRule="auto"/>
              <w:jc w:val="center"/>
              <w:rPr>
                <w:rFonts w:ascii="Trebuchet MS" w:hAnsi="Trebuchet MS"/>
                <w:color w:val="FFFFFF" w:themeColor="background1"/>
                <w:sz w:val="56"/>
                <w:szCs w:val="56"/>
              </w:rPr>
            </w:pPr>
            <w:bookmarkStart w:id="49" w:name="_Toc4601915"/>
            <w:bookmarkStart w:id="50" w:name="_Toc14422849"/>
            <w:bookmarkStart w:id="51" w:name="_Toc29385299"/>
            <w:r w:rsidRPr="000E43B3">
              <w:rPr>
                <w:rFonts w:ascii="Trebuchet MS" w:hAnsi="Trebuchet MS"/>
                <w:color w:val="FFFFFF" w:themeColor="background1"/>
                <w:sz w:val="56"/>
                <w:szCs w:val="56"/>
              </w:rPr>
              <w:t>MA</w:t>
            </w:r>
            <w:r w:rsidR="005E5BFD">
              <w:rPr>
                <w:rFonts w:ascii="Arial" w:hAnsi="Arial" w:cs="Arial"/>
                <w:color w:val="FFFFFF" w:themeColor="background1"/>
                <w:sz w:val="56"/>
                <w:szCs w:val="56"/>
              </w:rPr>
              <w:t>ẞ</w:t>
            </w:r>
            <w:r w:rsidRPr="000E43B3">
              <w:rPr>
                <w:rFonts w:ascii="Trebuchet MS" w:hAnsi="Trebuchet MS"/>
                <w:color w:val="FFFFFF" w:themeColor="background1"/>
                <w:sz w:val="56"/>
                <w:szCs w:val="56"/>
              </w:rPr>
              <w:t>NAHMENPLAN 2</w:t>
            </w:r>
            <w:r w:rsidR="00306FE8" w:rsidRPr="000E43B3">
              <w:rPr>
                <w:rFonts w:ascii="Trebuchet MS" w:hAnsi="Trebuchet MS"/>
                <w:color w:val="FFFFFF" w:themeColor="background1"/>
                <w:sz w:val="56"/>
                <w:szCs w:val="56"/>
              </w:rPr>
              <w:br/>
            </w:r>
            <w:bookmarkEnd w:id="49"/>
            <w:r w:rsidR="00B57CA7" w:rsidRPr="000E43B3">
              <w:rPr>
                <w:rFonts w:ascii="Trebuchet MS" w:hAnsi="Trebuchet MS"/>
                <w:color w:val="FFFFFF" w:themeColor="background1"/>
                <w:sz w:val="56"/>
                <w:szCs w:val="56"/>
              </w:rPr>
              <w:t>ZUSÄTZLICHE MA</w:t>
            </w:r>
            <w:r w:rsidR="005E5BFD">
              <w:rPr>
                <w:rFonts w:ascii="Arial" w:hAnsi="Arial" w:cs="Arial"/>
                <w:color w:val="FFFFFF" w:themeColor="background1"/>
                <w:sz w:val="56"/>
                <w:szCs w:val="56"/>
              </w:rPr>
              <w:t>ẞ</w:t>
            </w:r>
            <w:r w:rsidR="00B57CA7" w:rsidRPr="000E43B3">
              <w:rPr>
                <w:rFonts w:ascii="Trebuchet MS" w:hAnsi="Trebuchet MS"/>
                <w:color w:val="FFFFFF" w:themeColor="background1"/>
                <w:sz w:val="56"/>
                <w:szCs w:val="56"/>
              </w:rPr>
              <w:t>NAHME</w:t>
            </w:r>
            <w:bookmarkEnd w:id="50"/>
            <w:r w:rsidRPr="000E43B3">
              <w:rPr>
                <w:rFonts w:ascii="Trebuchet MS" w:hAnsi="Trebuchet MS"/>
                <w:color w:val="FFFFFF" w:themeColor="background1"/>
                <w:sz w:val="56"/>
                <w:szCs w:val="56"/>
              </w:rPr>
              <w:t>N</w:t>
            </w:r>
            <w:r w:rsidR="008A4831">
              <w:rPr>
                <w:rFonts w:ascii="Trebuchet MS" w:hAnsi="Trebuchet MS"/>
                <w:color w:val="FFFFFF" w:themeColor="background1"/>
                <w:sz w:val="56"/>
                <w:szCs w:val="56"/>
              </w:rPr>
              <w:t xml:space="preserve"> (Z)</w:t>
            </w:r>
            <w:bookmarkEnd w:id="51"/>
          </w:p>
        </w:tc>
      </w:tr>
      <w:tr w:rsidR="00306FE8" w:rsidRPr="000E43B3" w:rsidTr="00587DAC">
        <w:trPr>
          <w:trHeight w:hRule="exact" w:val="3856"/>
          <w:jc w:val="center"/>
        </w:trPr>
        <w:tc>
          <w:tcPr>
            <w:tcW w:w="11328" w:type="dxa"/>
            <w:shd w:val="clear" w:color="auto" w:fill="FDC608"/>
            <w:vAlign w:val="center"/>
          </w:tcPr>
          <w:p w:rsidR="00306FE8" w:rsidRPr="000E43B3" w:rsidRDefault="00306FE8" w:rsidP="00587DAC">
            <w:pPr>
              <w:jc w:val="center"/>
              <w:rPr>
                <w:rFonts w:ascii="Trebuchet MS" w:hAnsi="Trebuchet MS" w:cs="Arial"/>
                <w:b/>
                <w:color w:val="FFFFFF" w:themeColor="background1"/>
              </w:rPr>
            </w:pPr>
          </w:p>
        </w:tc>
      </w:tr>
    </w:tbl>
    <w:p w:rsidR="00306FE8" w:rsidRPr="000E43B3" w:rsidRDefault="00306FE8" w:rsidP="00306FE8">
      <w:pPr>
        <w:rPr>
          <w:rFonts w:ascii="Trebuchet MS" w:hAnsi="Trebuchet MS" w:cs="Arial"/>
        </w:rPr>
        <w:sectPr w:rsidR="00306FE8" w:rsidRPr="000E43B3" w:rsidSect="005C2C30">
          <w:headerReference w:type="default" r:id="rId34"/>
          <w:footerReference w:type="default" r:id="rId35"/>
          <w:pgSz w:w="11906" w:h="16838" w:code="9"/>
          <w:pgMar w:top="284" w:right="284" w:bottom="284" w:left="284" w:header="284" w:footer="284" w:gutter="0"/>
          <w:cols w:space="708"/>
          <w:docGrid w:linePitch="360"/>
        </w:sect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
        <w:gridCol w:w="224"/>
        <w:gridCol w:w="4650"/>
        <w:gridCol w:w="2409"/>
        <w:gridCol w:w="850"/>
        <w:gridCol w:w="993"/>
      </w:tblGrid>
      <w:tr w:rsidR="00EB276D" w:rsidRPr="000E43B3" w:rsidTr="00415CD6">
        <w:trPr>
          <w:trHeight w:val="533"/>
        </w:trPr>
        <w:tc>
          <w:tcPr>
            <w:tcW w:w="709" w:type="dxa"/>
            <w:gridSpan w:val="2"/>
            <w:tcBorders>
              <w:bottom w:val="single" w:sz="4" w:space="0" w:color="auto"/>
            </w:tcBorders>
            <w:shd w:val="clear" w:color="auto" w:fill="FDC608"/>
            <w:vAlign w:val="center"/>
          </w:tcPr>
          <w:p w:rsidR="00EB276D" w:rsidRPr="000E43B3" w:rsidRDefault="00683B75" w:rsidP="00FB6C3F">
            <w:pPr>
              <w:pStyle w:val="rioMengentext"/>
              <w:spacing w:before="80" w:afterLines="0" w:after="40" w:line="288" w:lineRule="auto"/>
              <w:jc w:val="center"/>
              <w:rPr>
                <w:rFonts w:ascii="Trebuchet MS" w:hAnsi="Trebuchet MS"/>
                <w:caps/>
                <w:color w:val="FFFFFF" w:themeColor="background1"/>
                <w:sz w:val="28"/>
                <w:lang w:val="de-AT"/>
              </w:rPr>
            </w:pPr>
            <w:r>
              <w:rPr>
                <w:rFonts w:ascii="Trebuchet MS" w:hAnsi="Trebuchet MS"/>
                <w:caps/>
                <w:color w:val="FFFFFF" w:themeColor="background1"/>
                <w:sz w:val="28"/>
                <w:lang w:val="de-AT"/>
              </w:rPr>
              <w:lastRenderedPageBreak/>
              <w:t>Z</w:t>
            </w:r>
            <w:r w:rsidR="00EB276D" w:rsidRPr="000E43B3">
              <w:rPr>
                <w:rFonts w:ascii="Trebuchet MS" w:hAnsi="Trebuchet MS"/>
                <w:caps/>
                <w:color w:val="FFFFFF" w:themeColor="background1"/>
                <w:sz w:val="28"/>
                <w:lang w:val="de-AT"/>
              </w:rPr>
              <w:t>1</w:t>
            </w:r>
          </w:p>
        </w:tc>
        <w:tc>
          <w:tcPr>
            <w:tcW w:w="7059" w:type="dxa"/>
            <w:gridSpan w:val="2"/>
            <w:tcBorders>
              <w:bottom w:val="nil"/>
              <w:right w:val="nil"/>
            </w:tcBorders>
            <w:shd w:val="clear" w:color="auto" w:fill="FDC608"/>
            <w:vAlign w:val="center"/>
          </w:tcPr>
          <w:p w:rsidR="00EB276D" w:rsidRPr="000E43B3" w:rsidRDefault="00B57CA7" w:rsidP="005E5BFD">
            <w:pPr>
              <w:pStyle w:val="rioMengentext"/>
              <w:spacing w:before="80" w:afterLines="0" w:after="40" w:line="288" w:lineRule="auto"/>
              <w:ind w:left="1139"/>
              <w:jc w:val="center"/>
              <w:rPr>
                <w:rFonts w:ascii="Trebuchet MS" w:hAnsi="Trebuchet MS"/>
                <w:caps/>
                <w:color w:val="FFFFFF" w:themeColor="background1"/>
                <w:sz w:val="28"/>
                <w:lang w:val="de-AT"/>
              </w:rPr>
            </w:pPr>
            <w:r w:rsidRPr="000E43B3">
              <w:rPr>
                <w:rFonts w:ascii="Trebuchet MS" w:hAnsi="Trebuchet MS"/>
                <w:caps/>
                <w:color w:val="FFFFFF" w:themeColor="background1"/>
                <w:sz w:val="28"/>
                <w:lang w:val="de-AT"/>
              </w:rPr>
              <w:t>ZUSÄTZLICHE MA</w:t>
            </w:r>
            <w:r w:rsidR="005E5BFD">
              <w:rPr>
                <w:rFonts w:cs="Arial"/>
                <w:caps/>
                <w:color w:val="FFFFFF" w:themeColor="background1"/>
                <w:sz w:val="28"/>
                <w:lang w:val="de-AT"/>
              </w:rPr>
              <w:t>ẞ</w:t>
            </w:r>
            <w:r w:rsidRPr="000E43B3">
              <w:rPr>
                <w:rFonts w:ascii="Trebuchet MS" w:hAnsi="Trebuchet MS"/>
                <w:caps/>
                <w:color w:val="FFFFFF" w:themeColor="background1"/>
                <w:sz w:val="28"/>
                <w:lang w:val="de-AT"/>
              </w:rPr>
              <w:t>NAHME</w:t>
            </w:r>
            <w:r w:rsidR="000E43B3" w:rsidRPr="000E43B3">
              <w:rPr>
                <w:rFonts w:ascii="Trebuchet MS" w:hAnsi="Trebuchet MS"/>
                <w:caps/>
                <w:color w:val="FFFFFF" w:themeColor="background1"/>
                <w:sz w:val="28"/>
                <w:lang w:val="de-AT"/>
              </w:rPr>
              <w:t>N</w:t>
            </w:r>
          </w:p>
        </w:tc>
        <w:tc>
          <w:tcPr>
            <w:tcW w:w="850" w:type="dxa"/>
            <w:tcBorders>
              <w:left w:val="nil"/>
              <w:bottom w:val="nil"/>
            </w:tcBorders>
            <w:shd w:val="clear" w:color="auto" w:fill="FDC608"/>
            <w:vAlign w:val="center"/>
          </w:tcPr>
          <w:p w:rsidR="00EB276D" w:rsidRPr="000E43B3" w:rsidRDefault="00EB276D" w:rsidP="00587DAC">
            <w:pPr>
              <w:pStyle w:val="rioMengentext"/>
              <w:spacing w:before="80" w:afterLines="0" w:after="40" w:line="288" w:lineRule="auto"/>
              <w:jc w:val="center"/>
              <w:rPr>
                <w:rFonts w:ascii="Trebuchet MS" w:hAnsi="Trebuchet MS"/>
                <w:caps/>
                <w:color w:val="FFFFFF" w:themeColor="background1"/>
                <w:sz w:val="28"/>
                <w:lang w:val="de-AT"/>
              </w:rPr>
            </w:pPr>
          </w:p>
        </w:tc>
        <w:tc>
          <w:tcPr>
            <w:tcW w:w="993" w:type="dxa"/>
            <w:tcBorders>
              <w:bottom w:val="single" w:sz="4" w:space="0" w:color="auto"/>
            </w:tcBorders>
            <w:shd w:val="clear" w:color="auto" w:fill="FDC608"/>
            <w:vAlign w:val="center"/>
          </w:tcPr>
          <w:p w:rsidR="00EB276D" w:rsidRPr="000E43B3" w:rsidRDefault="000E43B3" w:rsidP="00587DAC">
            <w:pPr>
              <w:pStyle w:val="rioMengentext"/>
              <w:spacing w:before="80" w:afterLines="0" w:after="40" w:line="288" w:lineRule="auto"/>
              <w:jc w:val="center"/>
              <w:rPr>
                <w:rFonts w:ascii="Trebuchet MS" w:hAnsi="Trebuchet MS"/>
                <w:caps/>
                <w:color w:val="FFFFFF" w:themeColor="background1"/>
                <w:sz w:val="28"/>
                <w:lang w:val="de-AT"/>
              </w:rPr>
            </w:pPr>
            <w:r w:rsidRPr="000E43B3">
              <w:rPr>
                <w:noProof/>
                <w:sz w:val="14"/>
                <w:highlight w:val="yellow"/>
                <w:lang w:val="de-AT" w:eastAsia="de-AT"/>
              </w:rPr>
              <w:t>Symbol hinzufügen</w:t>
            </w:r>
          </w:p>
        </w:tc>
      </w:tr>
      <w:tr w:rsidR="00306FE8" w:rsidRPr="000E43B3" w:rsidTr="00FB6C3F">
        <w:trPr>
          <w:trHeight w:val="697"/>
        </w:trPr>
        <w:tc>
          <w:tcPr>
            <w:tcW w:w="9611" w:type="dxa"/>
            <w:gridSpan w:val="6"/>
            <w:tcBorders>
              <w:top w:val="nil"/>
              <w:bottom w:val="single" w:sz="4" w:space="0" w:color="auto"/>
            </w:tcBorders>
            <w:shd w:val="clear" w:color="auto" w:fill="FDC608"/>
            <w:vAlign w:val="center"/>
          </w:tcPr>
          <w:p w:rsidR="00306FE8" w:rsidRPr="000E43B3" w:rsidRDefault="00B57CA7" w:rsidP="00992857">
            <w:pPr>
              <w:pStyle w:val="CE-StandardText"/>
              <w:jc w:val="center"/>
              <w:rPr>
                <w:lang w:val="de-AT"/>
              </w:rPr>
            </w:pPr>
            <w:r w:rsidRPr="000E43B3">
              <w:rPr>
                <w:sz w:val="28"/>
                <w:highlight w:val="yellow"/>
                <w:lang w:val="de-AT"/>
              </w:rPr>
              <w:t>Zusätzliche Maßnahme</w:t>
            </w:r>
            <w:r w:rsidR="00306FE8" w:rsidRPr="000E43B3">
              <w:rPr>
                <w:sz w:val="28"/>
                <w:highlight w:val="yellow"/>
                <w:lang w:val="de-AT"/>
              </w:rPr>
              <w:t xml:space="preserve"> 1</w:t>
            </w:r>
          </w:p>
        </w:tc>
      </w:tr>
      <w:tr w:rsidR="00EB276D" w:rsidRPr="000E43B3" w:rsidTr="000960DB">
        <w:trPr>
          <w:trHeight w:val="454"/>
        </w:trPr>
        <w:tc>
          <w:tcPr>
            <w:tcW w:w="5359" w:type="dxa"/>
            <w:gridSpan w:val="3"/>
            <w:shd w:val="clear" w:color="auto" w:fill="A5A7A8"/>
            <w:vAlign w:val="center"/>
          </w:tcPr>
          <w:p w:rsidR="000E43B3" w:rsidRPr="000E43B3" w:rsidRDefault="000E43B3" w:rsidP="000E43B3">
            <w:pPr>
              <w:pStyle w:val="CE-TableStandard"/>
              <w:rPr>
                <w:lang w:val="de-AT"/>
              </w:rPr>
            </w:pPr>
            <w:r w:rsidRPr="000E43B3">
              <w:rPr>
                <w:lang w:val="de-AT"/>
              </w:rPr>
              <w:t>Beauftragt von /</w:t>
            </w:r>
          </w:p>
          <w:p w:rsidR="00EB276D" w:rsidRPr="000E43B3" w:rsidRDefault="000E43B3" w:rsidP="000E43B3">
            <w:pPr>
              <w:pStyle w:val="CE-TableStandard"/>
              <w:rPr>
                <w:caps/>
                <w:lang w:val="de-AT"/>
              </w:rPr>
            </w:pPr>
            <w:r w:rsidRPr="000E43B3">
              <w:rPr>
                <w:lang w:val="de-AT"/>
              </w:rPr>
              <w:t>Verantwortlich:</w:t>
            </w:r>
          </w:p>
        </w:tc>
        <w:tc>
          <w:tcPr>
            <w:tcW w:w="4252" w:type="dxa"/>
            <w:gridSpan w:val="3"/>
            <w:shd w:val="clear" w:color="auto" w:fill="A5A7A8"/>
            <w:vAlign w:val="center"/>
          </w:tcPr>
          <w:p w:rsidR="00EB276D" w:rsidRPr="000E43B3" w:rsidRDefault="000E43B3" w:rsidP="000E43B3">
            <w:pPr>
              <w:pStyle w:val="CE-TableStandard"/>
              <w:rPr>
                <w:lang w:val="de-AT"/>
              </w:rPr>
            </w:pPr>
            <w:r w:rsidRPr="000E43B3">
              <w:rPr>
                <w:lang w:val="de-AT"/>
              </w:rPr>
              <w:t>Erledigt von</w:t>
            </w:r>
            <w:r w:rsidR="00EB276D" w:rsidRPr="000E43B3">
              <w:rPr>
                <w:lang w:val="de-AT"/>
              </w:rPr>
              <w:t>:</w:t>
            </w:r>
          </w:p>
        </w:tc>
      </w:tr>
      <w:tr w:rsidR="00306FE8" w:rsidRPr="000E43B3" w:rsidTr="00FB6C3F">
        <w:trPr>
          <w:trHeight w:val="2415"/>
        </w:trPr>
        <w:tc>
          <w:tcPr>
            <w:tcW w:w="9611" w:type="dxa"/>
            <w:gridSpan w:val="6"/>
            <w:shd w:val="clear" w:color="auto" w:fill="auto"/>
          </w:tcPr>
          <w:p w:rsidR="000E43B3" w:rsidRPr="000E43B3" w:rsidRDefault="000E43B3" w:rsidP="002B3707">
            <w:pPr>
              <w:pStyle w:val="CE-TableStandard"/>
              <w:rPr>
                <w:lang w:val="de-AT"/>
              </w:rPr>
            </w:pPr>
            <w:r w:rsidRPr="000E43B3">
              <w:rPr>
                <w:highlight w:val="yellow"/>
                <w:lang w:val="de-AT"/>
              </w:rPr>
              <w:t>Allgemeine Beschreibung der Maßnahme (siehe Teil A - Kapitel 5.1 für Details). Eventuell sollten Karten oder Screenshots hinzugefügt werden.</w:t>
            </w:r>
          </w:p>
        </w:tc>
      </w:tr>
      <w:tr w:rsidR="000E43B3" w:rsidRPr="000E43B3" w:rsidTr="00FB6C3F">
        <w:trPr>
          <w:trHeight w:val="405"/>
        </w:trPr>
        <w:tc>
          <w:tcPr>
            <w:tcW w:w="485" w:type="dxa"/>
            <w:shd w:val="clear" w:color="auto" w:fill="A5A7A8"/>
            <w:vAlign w:val="center"/>
          </w:tcPr>
          <w:p w:rsidR="000E43B3" w:rsidRPr="000E43B3" w:rsidRDefault="000E43B3" w:rsidP="000E43B3">
            <w:pPr>
              <w:pStyle w:val="CE-TableStandard"/>
              <w:rPr>
                <w:lang w:val="de-AT"/>
              </w:rPr>
            </w:pPr>
            <w:r w:rsidRPr="000E43B3">
              <w:rPr>
                <w:lang w:val="de-AT"/>
              </w:rPr>
              <w:t>A</w:t>
            </w:r>
          </w:p>
        </w:tc>
        <w:tc>
          <w:tcPr>
            <w:tcW w:w="9126" w:type="dxa"/>
            <w:gridSpan w:val="5"/>
            <w:shd w:val="clear" w:color="auto" w:fill="auto"/>
            <w:vAlign w:val="center"/>
          </w:tcPr>
          <w:p w:rsidR="000E43B3" w:rsidRPr="000E43B3" w:rsidRDefault="000E43B3" w:rsidP="000E43B3">
            <w:pPr>
              <w:pStyle w:val="CE-TableStandard"/>
              <w:rPr>
                <w:highlight w:val="yellow"/>
                <w:lang w:val="de-AT"/>
              </w:rPr>
            </w:pPr>
            <w:r w:rsidRPr="000E43B3">
              <w:rPr>
                <w:highlight w:val="yellow"/>
                <w:lang w:val="de-AT"/>
              </w:rPr>
              <w:t>Detaillierte Schritt-für-Schritt-Anleitung/Anweisung (siehe Teil A – Kapitel 5.1 für Details)</w:t>
            </w:r>
          </w:p>
        </w:tc>
      </w:tr>
      <w:tr w:rsidR="000E43B3" w:rsidRPr="000E43B3" w:rsidTr="00FB6C3F">
        <w:trPr>
          <w:trHeight w:val="405"/>
        </w:trPr>
        <w:tc>
          <w:tcPr>
            <w:tcW w:w="485" w:type="dxa"/>
            <w:shd w:val="clear" w:color="auto" w:fill="A5A7A8"/>
            <w:vAlign w:val="center"/>
          </w:tcPr>
          <w:p w:rsidR="000E43B3" w:rsidRPr="000E43B3" w:rsidRDefault="000E43B3" w:rsidP="000E43B3">
            <w:pPr>
              <w:pStyle w:val="CE-TableStandard"/>
              <w:rPr>
                <w:lang w:val="de-AT"/>
              </w:rPr>
            </w:pPr>
            <w:r w:rsidRPr="000E43B3">
              <w:rPr>
                <w:lang w:val="de-AT"/>
              </w:rPr>
              <w:t>B</w:t>
            </w:r>
          </w:p>
        </w:tc>
        <w:tc>
          <w:tcPr>
            <w:tcW w:w="9126" w:type="dxa"/>
            <w:gridSpan w:val="5"/>
            <w:shd w:val="clear" w:color="auto" w:fill="auto"/>
            <w:vAlign w:val="center"/>
          </w:tcPr>
          <w:p w:rsidR="000E43B3" w:rsidRPr="000E43B3" w:rsidRDefault="000E43B3" w:rsidP="000E43B3">
            <w:pPr>
              <w:pStyle w:val="CE-TableStandard"/>
              <w:rPr>
                <w:highlight w:val="yellow"/>
                <w:lang w:val="de-AT"/>
              </w:rPr>
            </w:pPr>
            <w:r w:rsidRPr="000E43B3">
              <w:rPr>
                <w:highlight w:val="yellow"/>
                <w:lang w:val="de-AT"/>
              </w:rPr>
              <w:t>Detaillierte Schritt-für-Schritt-Anleitung/Anweisung (siehe Teil A – Kapitel 5.1 für Details)</w:t>
            </w:r>
          </w:p>
        </w:tc>
      </w:tr>
      <w:tr w:rsidR="000E43B3" w:rsidRPr="000E43B3" w:rsidTr="00FB6C3F">
        <w:trPr>
          <w:trHeight w:val="405"/>
        </w:trPr>
        <w:tc>
          <w:tcPr>
            <w:tcW w:w="485" w:type="dxa"/>
            <w:shd w:val="clear" w:color="auto" w:fill="A5A7A8"/>
            <w:vAlign w:val="center"/>
          </w:tcPr>
          <w:p w:rsidR="000E43B3" w:rsidRPr="000E43B3" w:rsidRDefault="000E43B3" w:rsidP="000E43B3">
            <w:pPr>
              <w:pStyle w:val="CE-TableStandard"/>
              <w:rPr>
                <w:lang w:val="de-AT"/>
              </w:rPr>
            </w:pPr>
            <w:r w:rsidRPr="000E43B3">
              <w:rPr>
                <w:lang w:val="de-AT"/>
              </w:rPr>
              <w:t>C</w:t>
            </w:r>
          </w:p>
        </w:tc>
        <w:tc>
          <w:tcPr>
            <w:tcW w:w="9126" w:type="dxa"/>
            <w:gridSpan w:val="5"/>
            <w:shd w:val="clear" w:color="auto" w:fill="auto"/>
            <w:vAlign w:val="center"/>
          </w:tcPr>
          <w:p w:rsidR="000E43B3" w:rsidRPr="000E43B3" w:rsidRDefault="000E43B3" w:rsidP="000E43B3">
            <w:pPr>
              <w:pStyle w:val="CE-TableStandard"/>
              <w:rPr>
                <w:highlight w:val="yellow"/>
                <w:lang w:val="de-AT"/>
              </w:rPr>
            </w:pPr>
            <w:r w:rsidRPr="000E43B3">
              <w:rPr>
                <w:highlight w:val="yellow"/>
                <w:lang w:val="de-AT"/>
              </w:rPr>
              <w:t>Detaillierte Schritt-für-Schritt-Anleitung/Anweisung (siehe Teil A – Kapitel 5.1 für Details)</w:t>
            </w:r>
          </w:p>
        </w:tc>
      </w:tr>
    </w:tbl>
    <w:p w:rsidR="00CB6339" w:rsidRPr="000E43B3" w:rsidRDefault="00CB6339" w:rsidP="00BF3819">
      <w:pPr>
        <w:pStyle w:val="CE-StandardText"/>
        <w:rPr>
          <w:lang w:val="de-AT"/>
        </w:rPr>
      </w:pPr>
      <w:r w:rsidRPr="000E43B3">
        <w:rPr>
          <w:lang w:val="de-AT"/>
        </w:rPr>
        <w:br w:type="page"/>
      </w:r>
    </w:p>
    <w:p w:rsidR="00494F5D" w:rsidRPr="000E43B3" w:rsidRDefault="00302AFF" w:rsidP="009B20F3">
      <w:pPr>
        <w:pStyle w:val="CE-Headline1"/>
        <w:outlineLvl w:val="0"/>
        <w:rPr>
          <w:lang w:val="de-AT"/>
        </w:rPr>
      </w:pPr>
      <w:bookmarkStart w:id="52" w:name="_Toc517179467"/>
      <w:bookmarkStart w:id="53" w:name="_Toc517280150"/>
      <w:bookmarkStart w:id="54" w:name="_Toc517280693"/>
      <w:bookmarkStart w:id="55" w:name="_Toc29385300"/>
      <w:r w:rsidRPr="000E43B3">
        <w:rPr>
          <w:lang w:val="de-AT"/>
        </w:rPr>
        <w:lastRenderedPageBreak/>
        <w:t>A</w:t>
      </w:r>
      <w:r w:rsidR="008061D4" w:rsidRPr="000E43B3">
        <w:rPr>
          <w:lang w:val="de-AT"/>
        </w:rPr>
        <w:t>N</w:t>
      </w:r>
      <w:bookmarkEnd w:id="52"/>
      <w:bookmarkEnd w:id="53"/>
      <w:bookmarkEnd w:id="54"/>
      <w:r w:rsidR="000E43B3" w:rsidRPr="000E43B3">
        <w:rPr>
          <w:lang w:val="de-AT"/>
        </w:rPr>
        <w:t>HANG</w:t>
      </w:r>
      <w:bookmarkEnd w:id="55"/>
    </w:p>
    <w:p w:rsidR="00916C16" w:rsidRPr="000E43B3" w:rsidRDefault="000E43B3" w:rsidP="000E43B3">
      <w:pPr>
        <w:pStyle w:val="CE-BulletPoint1"/>
        <w:rPr>
          <w:lang w:val="de-AT" w:eastAsia="de-AT"/>
        </w:rPr>
      </w:pPr>
      <w:r w:rsidRPr="000E43B3">
        <w:rPr>
          <w:lang w:val="de-AT" w:eastAsia="de-AT"/>
        </w:rPr>
        <w:t>Gefahrenkarten der entsprechenden Szenarien</w:t>
      </w:r>
    </w:p>
    <w:p w:rsidR="00916C16" w:rsidRPr="000E43B3" w:rsidRDefault="000E43B3" w:rsidP="00916C16">
      <w:pPr>
        <w:pStyle w:val="CE-BulletPoint1"/>
        <w:rPr>
          <w:lang w:val="de-AT" w:eastAsia="de-AT"/>
        </w:rPr>
      </w:pPr>
      <w:r w:rsidRPr="000E43B3">
        <w:rPr>
          <w:lang w:val="de-AT" w:eastAsia="de-AT"/>
        </w:rPr>
        <w:t>Risikokarten der entsprechenden Szenarien</w:t>
      </w:r>
    </w:p>
    <w:p w:rsidR="00916C16" w:rsidRPr="000E43B3" w:rsidRDefault="000E43B3" w:rsidP="00916C16">
      <w:pPr>
        <w:pStyle w:val="CE-BulletPoint1"/>
        <w:rPr>
          <w:lang w:val="de-AT" w:eastAsia="de-AT"/>
        </w:rPr>
      </w:pPr>
      <w:r w:rsidRPr="000E43B3">
        <w:rPr>
          <w:lang w:val="de-AT" w:eastAsia="de-AT"/>
        </w:rPr>
        <w:t>Notfallkarte mit den Maßnahmen zu den entsprechenden Szenarien</w:t>
      </w:r>
    </w:p>
    <w:sectPr w:rsidR="00916C16" w:rsidRPr="000E43B3" w:rsidSect="003F6152">
      <w:headerReference w:type="default" r:id="rId36"/>
      <w:footerReference w:type="default" r:id="rId37"/>
      <w:pgSz w:w="11906" w:h="16838" w:code="9"/>
      <w:pgMar w:top="1675" w:right="1134" w:bottom="851" w:left="1134"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7B0" w:rsidRDefault="00CF47B0" w:rsidP="00877C37">
      <w:r>
        <w:separator/>
      </w:r>
    </w:p>
    <w:p w:rsidR="00CF47B0" w:rsidRDefault="00CF47B0"/>
    <w:p w:rsidR="00CF47B0" w:rsidRDefault="00CF47B0"/>
    <w:p w:rsidR="00CF47B0" w:rsidRDefault="00CF47B0"/>
  </w:endnote>
  <w:endnote w:type="continuationSeparator" w:id="0">
    <w:p w:rsidR="00CF47B0" w:rsidRDefault="00CF47B0" w:rsidP="00877C37">
      <w:r>
        <w:continuationSeparator/>
      </w:r>
    </w:p>
    <w:p w:rsidR="00CF47B0" w:rsidRDefault="00CF47B0"/>
    <w:p w:rsidR="00CF47B0" w:rsidRDefault="00CF47B0"/>
    <w:p w:rsidR="00CF47B0" w:rsidRDefault="00CF4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altName w:val="Nyala"/>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11" w:rsidRDefault="00BC49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11" w:rsidRDefault="00BC491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AE" w:rsidRDefault="00425DAE">
    <w:pPr>
      <w:pStyle w:val="Fuzeile"/>
    </w:pPr>
    <w:r w:rsidRPr="007817B3">
      <w:rPr>
        <w:rFonts w:asciiTheme="minorHAnsi" w:hAnsiTheme="minorHAnsi"/>
        <w:sz w:val="20"/>
        <w:lang w:eastAsia="de-AT"/>
      </w:rPr>
      <mc:AlternateContent>
        <mc:Choice Requires="wps">
          <w:drawing>
            <wp:anchor distT="0" distB="0" distL="114300" distR="114300" simplePos="0" relativeHeight="251659264" behindDoc="1" locked="0" layoutInCell="1" allowOverlap="1" wp14:anchorId="03D8C361" wp14:editId="2DCC0481">
              <wp:simplePos x="0" y="0"/>
              <wp:positionH relativeFrom="column">
                <wp:posOffset>-747395</wp:posOffset>
              </wp:positionH>
              <wp:positionV relativeFrom="paragraph">
                <wp:posOffset>-1919605</wp:posOffset>
              </wp:positionV>
              <wp:extent cx="7596000" cy="2881313"/>
              <wp:effectExtent l="0" t="0" r="5080" b="0"/>
              <wp:wrapNone/>
              <wp:docPr id="23" name="Rechteck 23"/>
              <wp:cNvGraphicFramePr/>
              <a:graphic xmlns:a="http://schemas.openxmlformats.org/drawingml/2006/main">
                <a:graphicData uri="http://schemas.microsoft.com/office/word/2010/wordprocessingShape">
                  <wps:wsp>
                    <wps:cNvSpPr/>
                    <wps:spPr>
                      <a:xfrm>
                        <a:off x="0" y="0"/>
                        <a:ext cx="7596000" cy="2881313"/>
                      </a:xfrm>
                      <a:prstGeom prst="rect">
                        <a:avLst/>
                      </a:prstGeom>
                      <a:solidFill>
                        <a:srgbClr val="98C22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E3F5F15" id="Rechteck 23" o:spid="_x0000_s1026" style="position:absolute;margin-left:-58.85pt;margin-top:-151.15pt;width:598.1pt;height:22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" fillcolor="#98c222" stroked="f" strokeweight="1.5pt">
              <v:stroke endcap="round"/>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1"/>
      <w:gridCol w:w="1532"/>
    </w:tblGrid>
    <w:tr w:rsidR="00CE259C" w:rsidRPr="0073225C" w:rsidTr="00C86C7A">
      <w:tc>
        <w:tcPr>
          <w:tcW w:w="7763" w:type="dxa"/>
        </w:tcPr>
        <w:p w:rsidR="00CE259C" w:rsidRPr="0055711C" w:rsidRDefault="00CE259C" w:rsidP="00C86C7A">
          <w:pPr>
            <w:pStyle w:val="IUFusszeileLinks"/>
            <w:spacing w:before="120"/>
            <w:rPr>
              <w:lang w:val="de-AT"/>
            </w:rPr>
          </w:pPr>
        </w:p>
      </w:tc>
      <w:tc>
        <w:tcPr>
          <w:tcW w:w="1417" w:type="dxa"/>
          <w:vAlign w:val="center"/>
        </w:tcPr>
        <w:p w:rsidR="00CE259C" w:rsidRPr="006B69C7" w:rsidRDefault="00B40CB0" w:rsidP="00EA65F7">
          <w:pPr>
            <w:pStyle w:val="CE-Headline4"/>
            <w:numPr>
              <w:ilvl w:val="0"/>
              <w:numId w:val="0"/>
            </w:numPr>
            <w:spacing w:before="120"/>
            <w:ind w:right="0"/>
            <w:jc w:val="right"/>
            <w:rPr>
              <w:b w:val="0"/>
              <w:sz w:val="17"/>
              <w:szCs w:val="17"/>
            </w:rPr>
          </w:pPr>
          <w:r w:rsidRPr="00E24AD9">
            <w:rPr>
              <w:b w:val="0"/>
              <w:sz w:val="17"/>
              <w:szCs w:val="17"/>
              <w:lang w:val="de-AT"/>
            </w:rPr>
            <w:t>Seit</w:t>
          </w:r>
          <w:r w:rsidR="00CE259C" w:rsidRPr="00E24AD9">
            <w:rPr>
              <w:b w:val="0"/>
              <w:sz w:val="17"/>
              <w:szCs w:val="17"/>
              <w:lang w:val="de-AT"/>
            </w:rPr>
            <w:t>e</w:t>
          </w:r>
          <w:r w:rsidR="00CE259C" w:rsidRPr="00956169">
            <w:rPr>
              <w:b w:val="0"/>
              <w:sz w:val="17"/>
              <w:szCs w:val="17"/>
            </w:rPr>
            <w:t xml:space="preserve"> </w:t>
          </w:r>
          <w:r w:rsidR="00CE259C">
            <w:rPr>
              <w:b w:val="0"/>
              <w:sz w:val="17"/>
              <w:szCs w:val="17"/>
            </w:rPr>
            <w:fldChar w:fldCharType="begin"/>
          </w:r>
          <w:r w:rsidR="00CE259C">
            <w:rPr>
              <w:b w:val="0"/>
              <w:sz w:val="17"/>
              <w:szCs w:val="17"/>
            </w:rPr>
            <w:instrText xml:space="preserve"> PAGE  \* Arabic  \* MERGEFORMAT </w:instrText>
          </w:r>
          <w:r w:rsidR="00CE259C">
            <w:rPr>
              <w:b w:val="0"/>
              <w:sz w:val="17"/>
              <w:szCs w:val="17"/>
            </w:rPr>
            <w:fldChar w:fldCharType="separate"/>
          </w:r>
          <w:r w:rsidR="00E24AD9">
            <w:rPr>
              <w:b w:val="0"/>
              <w:noProof/>
              <w:sz w:val="17"/>
              <w:szCs w:val="17"/>
            </w:rPr>
            <w:t>5</w:t>
          </w:r>
          <w:r w:rsidR="00CE259C">
            <w:rPr>
              <w:b w:val="0"/>
              <w:sz w:val="17"/>
              <w:szCs w:val="17"/>
            </w:rPr>
            <w:fldChar w:fldCharType="end"/>
          </w:r>
        </w:p>
      </w:tc>
    </w:tr>
  </w:tbl>
  <w:p w:rsidR="00CE259C" w:rsidRPr="00956169" w:rsidRDefault="00CE259C" w:rsidP="00612D5B">
    <w:pPr>
      <w:pStyle w:val="Fuzeile"/>
      <w:tabs>
        <w:tab w:val="clear" w:pos="4536"/>
        <w:tab w:val="clear" w:pos="9072"/>
      </w:tabs>
      <w:ind w:left="0" w:right="-2"/>
      <w:rPr>
        <w:sz w:val="17"/>
        <w:szCs w:val="17"/>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21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66"/>
      <w:gridCol w:w="9072"/>
    </w:tblGrid>
    <w:tr w:rsidR="00B2171F" w:rsidRPr="0073225C" w:rsidTr="00BC4911">
      <w:tc>
        <w:tcPr>
          <w:tcW w:w="12866" w:type="dxa"/>
        </w:tcPr>
        <w:p w:rsidR="00B2171F" w:rsidRPr="0055711C" w:rsidRDefault="00B2171F" w:rsidP="00C86C7A">
          <w:pPr>
            <w:pStyle w:val="IUFusszeileLinks"/>
            <w:spacing w:before="120"/>
            <w:rPr>
              <w:lang w:val="de-AT"/>
            </w:rPr>
          </w:pPr>
        </w:p>
      </w:tc>
      <w:tc>
        <w:tcPr>
          <w:tcW w:w="9072" w:type="dxa"/>
          <w:vAlign w:val="center"/>
        </w:tcPr>
        <w:p w:rsidR="00B2171F" w:rsidRPr="006B69C7" w:rsidRDefault="00D73ECC" w:rsidP="00EA65F7">
          <w:pPr>
            <w:pStyle w:val="CE-Headline4"/>
            <w:numPr>
              <w:ilvl w:val="0"/>
              <w:numId w:val="0"/>
            </w:numPr>
            <w:spacing w:before="120"/>
            <w:ind w:right="0"/>
            <w:jc w:val="right"/>
            <w:rPr>
              <w:b w:val="0"/>
              <w:sz w:val="17"/>
              <w:szCs w:val="17"/>
            </w:rPr>
          </w:pPr>
          <w:r w:rsidRPr="00E24AD9">
            <w:rPr>
              <w:b w:val="0"/>
              <w:sz w:val="17"/>
              <w:szCs w:val="17"/>
              <w:lang w:val="de-AT"/>
            </w:rPr>
            <w:t>Seite</w:t>
          </w:r>
          <w:r w:rsidR="00B2171F" w:rsidRPr="00956169">
            <w:rPr>
              <w:b w:val="0"/>
              <w:sz w:val="17"/>
              <w:szCs w:val="17"/>
            </w:rPr>
            <w:t xml:space="preserve"> </w:t>
          </w:r>
          <w:r w:rsidR="00B2171F">
            <w:rPr>
              <w:b w:val="0"/>
              <w:sz w:val="17"/>
              <w:szCs w:val="17"/>
            </w:rPr>
            <w:fldChar w:fldCharType="begin"/>
          </w:r>
          <w:r w:rsidR="00B2171F">
            <w:rPr>
              <w:b w:val="0"/>
              <w:sz w:val="17"/>
              <w:szCs w:val="17"/>
            </w:rPr>
            <w:instrText xml:space="preserve"> PAGE  \* Arabic  \* MERGEFORMAT </w:instrText>
          </w:r>
          <w:r w:rsidR="00B2171F">
            <w:rPr>
              <w:b w:val="0"/>
              <w:sz w:val="17"/>
              <w:szCs w:val="17"/>
            </w:rPr>
            <w:fldChar w:fldCharType="separate"/>
          </w:r>
          <w:r w:rsidR="00E24AD9">
            <w:rPr>
              <w:b w:val="0"/>
              <w:noProof/>
              <w:sz w:val="17"/>
              <w:szCs w:val="17"/>
            </w:rPr>
            <w:t>6</w:t>
          </w:r>
          <w:r w:rsidR="00B2171F">
            <w:rPr>
              <w:b w:val="0"/>
              <w:sz w:val="17"/>
              <w:szCs w:val="17"/>
            </w:rPr>
            <w:fldChar w:fldCharType="end"/>
          </w:r>
        </w:p>
      </w:tc>
    </w:tr>
  </w:tbl>
  <w:p w:rsidR="00B2171F" w:rsidRPr="00956169" w:rsidRDefault="00B2171F" w:rsidP="00612D5B">
    <w:pPr>
      <w:pStyle w:val="Fuzeile"/>
      <w:tabs>
        <w:tab w:val="clear" w:pos="4536"/>
        <w:tab w:val="clear" w:pos="9072"/>
      </w:tabs>
      <w:ind w:left="0" w:right="-2"/>
      <w:rPr>
        <w:sz w:val="17"/>
        <w:szCs w:val="17"/>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FE8" w:rsidRPr="00956169" w:rsidRDefault="00306FE8" w:rsidP="00612D5B">
    <w:pPr>
      <w:pStyle w:val="Fuzeile"/>
      <w:tabs>
        <w:tab w:val="clear" w:pos="4536"/>
        <w:tab w:val="clear" w:pos="9072"/>
      </w:tabs>
      <w:ind w:left="0" w:right="-2"/>
      <w:rPr>
        <w:sz w:val="17"/>
        <w:szCs w:val="17"/>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1"/>
      <w:gridCol w:w="1356"/>
    </w:tblGrid>
    <w:tr w:rsidR="00306FE8" w:rsidRPr="0073225C" w:rsidTr="00D92DB5">
      <w:tc>
        <w:tcPr>
          <w:tcW w:w="8391" w:type="dxa"/>
        </w:tcPr>
        <w:p w:rsidR="00306FE8" w:rsidRPr="0055711C" w:rsidRDefault="00306FE8" w:rsidP="00306FE8">
          <w:pPr>
            <w:pStyle w:val="IUFusszeileLinks"/>
            <w:tabs>
              <w:tab w:val="clear" w:pos="8647"/>
              <w:tab w:val="left" w:pos="6750"/>
            </w:tabs>
            <w:spacing w:before="120"/>
            <w:rPr>
              <w:lang w:val="de-AT"/>
            </w:rPr>
          </w:pPr>
        </w:p>
      </w:tc>
      <w:tc>
        <w:tcPr>
          <w:tcW w:w="1356" w:type="dxa"/>
          <w:vAlign w:val="center"/>
        </w:tcPr>
        <w:p w:rsidR="00306FE8" w:rsidRPr="006B69C7" w:rsidRDefault="00B57CA7" w:rsidP="00D92DB5">
          <w:pPr>
            <w:pStyle w:val="CE-Headline4"/>
            <w:numPr>
              <w:ilvl w:val="0"/>
              <w:numId w:val="0"/>
            </w:numPr>
            <w:spacing w:before="120"/>
            <w:ind w:right="68"/>
            <w:jc w:val="right"/>
            <w:rPr>
              <w:b w:val="0"/>
              <w:sz w:val="17"/>
              <w:szCs w:val="17"/>
            </w:rPr>
          </w:pPr>
          <w:proofErr w:type="spellStart"/>
          <w:r>
            <w:rPr>
              <w:b w:val="0"/>
              <w:sz w:val="17"/>
              <w:szCs w:val="17"/>
            </w:rPr>
            <w:t>Seit</w:t>
          </w:r>
          <w:r w:rsidR="00306FE8" w:rsidRPr="00956169">
            <w:rPr>
              <w:b w:val="0"/>
              <w:sz w:val="17"/>
              <w:szCs w:val="17"/>
            </w:rPr>
            <w:t>e</w:t>
          </w:r>
          <w:proofErr w:type="spellEnd"/>
          <w:r w:rsidR="00306FE8" w:rsidRPr="00956169">
            <w:rPr>
              <w:b w:val="0"/>
              <w:sz w:val="17"/>
              <w:szCs w:val="17"/>
            </w:rPr>
            <w:t xml:space="preserve"> </w:t>
          </w:r>
          <w:r w:rsidR="00306FE8">
            <w:rPr>
              <w:b w:val="0"/>
              <w:sz w:val="17"/>
              <w:szCs w:val="17"/>
            </w:rPr>
            <w:fldChar w:fldCharType="begin"/>
          </w:r>
          <w:r w:rsidR="00306FE8">
            <w:rPr>
              <w:b w:val="0"/>
              <w:sz w:val="17"/>
              <w:szCs w:val="17"/>
            </w:rPr>
            <w:instrText xml:space="preserve"> PAGE  \* Arabic  \* MERGEFORMAT </w:instrText>
          </w:r>
          <w:r w:rsidR="00306FE8">
            <w:rPr>
              <w:b w:val="0"/>
              <w:sz w:val="17"/>
              <w:szCs w:val="17"/>
            </w:rPr>
            <w:fldChar w:fldCharType="separate"/>
          </w:r>
          <w:r w:rsidR="00E24AD9">
            <w:rPr>
              <w:b w:val="0"/>
              <w:noProof/>
              <w:sz w:val="17"/>
              <w:szCs w:val="17"/>
            </w:rPr>
            <w:t>8</w:t>
          </w:r>
          <w:r w:rsidR="00306FE8">
            <w:rPr>
              <w:b w:val="0"/>
              <w:sz w:val="17"/>
              <w:szCs w:val="17"/>
            </w:rPr>
            <w:fldChar w:fldCharType="end"/>
          </w:r>
        </w:p>
      </w:tc>
    </w:tr>
  </w:tbl>
  <w:p w:rsidR="00306FE8" w:rsidRPr="00322D76" w:rsidRDefault="00306FE8" w:rsidP="00306FE8">
    <w:pPr>
      <w:pStyle w:val="Fuzeile"/>
      <w:tabs>
        <w:tab w:val="clear" w:pos="9072"/>
        <w:tab w:val="right" w:pos="9921"/>
      </w:tabs>
      <w:ind w:left="0"/>
      <w:rPr>
        <w:rStyle w:val="Seitenzahl"/>
        <w:rFonts w:ascii="Arial" w:hAnsi="Arial" w:cs="Arial"/>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FE8" w:rsidRPr="005C2C30" w:rsidRDefault="00306FE8" w:rsidP="005C2C30">
    <w:pPr>
      <w:pStyle w:val="Fuzeile"/>
      <w:rPr>
        <w:rStyle w:val="Seitenzahl"/>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1"/>
      <w:gridCol w:w="1532"/>
    </w:tblGrid>
    <w:tr w:rsidR="00B2171F" w:rsidRPr="0073225C" w:rsidTr="00C86C7A">
      <w:tc>
        <w:tcPr>
          <w:tcW w:w="7763" w:type="dxa"/>
        </w:tcPr>
        <w:p w:rsidR="00B2171F" w:rsidRPr="0055711C" w:rsidRDefault="00B2171F" w:rsidP="00C86C7A">
          <w:pPr>
            <w:pStyle w:val="IUFusszeileLinks"/>
            <w:spacing w:before="120"/>
            <w:rPr>
              <w:lang w:val="de-AT"/>
            </w:rPr>
          </w:pPr>
        </w:p>
      </w:tc>
      <w:tc>
        <w:tcPr>
          <w:tcW w:w="1417" w:type="dxa"/>
          <w:vAlign w:val="center"/>
        </w:tcPr>
        <w:p w:rsidR="00B2171F" w:rsidRPr="006B69C7" w:rsidRDefault="000E43B3" w:rsidP="00EA65F7">
          <w:pPr>
            <w:pStyle w:val="CE-Headline4"/>
            <w:numPr>
              <w:ilvl w:val="0"/>
              <w:numId w:val="0"/>
            </w:numPr>
            <w:spacing w:before="120"/>
            <w:ind w:right="0"/>
            <w:jc w:val="right"/>
            <w:rPr>
              <w:b w:val="0"/>
              <w:sz w:val="17"/>
              <w:szCs w:val="17"/>
            </w:rPr>
          </w:pPr>
          <w:r w:rsidRPr="00E24AD9">
            <w:rPr>
              <w:b w:val="0"/>
              <w:sz w:val="17"/>
              <w:szCs w:val="17"/>
              <w:lang w:val="de-AT"/>
            </w:rPr>
            <w:t>Seite</w:t>
          </w:r>
          <w:r w:rsidR="00B2171F" w:rsidRPr="00956169">
            <w:rPr>
              <w:b w:val="0"/>
              <w:sz w:val="17"/>
              <w:szCs w:val="17"/>
            </w:rPr>
            <w:t xml:space="preserve"> </w:t>
          </w:r>
          <w:r w:rsidR="00B2171F">
            <w:rPr>
              <w:b w:val="0"/>
              <w:sz w:val="17"/>
              <w:szCs w:val="17"/>
            </w:rPr>
            <w:fldChar w:fldCharType="begin"/>
          </w:r>
          <w:r w:rsidR="00B2171F">
            <w:rPr>
              <w:b w:val="0"/>
              <w:sz w:val="17"/>
              <w:szCs w:val="17"/>
            </w:rPr>
            <w:instrText xml:space="preserve"> PAGE  \* Arabic  \* MERGEFORMAT </w:instrText>
          </w:r>
          <w:r w:rsidR="00B2171F">
            <w:rPr>
              <w:b w:val="0"/>
              <w:sz w:val="17"/>
              <w:szCs w:val="17"/>
            </w:rPr>
            <w:fldChar w:fldCharType="separate"/>
          </w:r>
          <w:r w:rsidR="00E24AD9">
            <w:rPr>
              <w:b w:val="0"/>
              <w:noProof/>
              <w:sz w:val="17"/>
              <w:szCs w:val="17"/>
            </w:rPr>
            <w:t>11</w:t>
          </w:r>
          <w:r w:rsidR="00B2171F">
            <w:rPr>
              <w:b w:val="0"/>
              <w:sz w:val="17"/>
              <w:szCs w:val="17"/>
            </w:rPr>
            <w:fldChar w:fldCharType="end"/>
          </w:r>
        </w:p>
      </w:tc>
    </w:tr>
  </w:tbl>
  <w:p w:rsidR="00B2171F" w:rsidRPr="00956169" w:rsidRDefault="00B2171F" w:rsidP="00612D5B">
    <w:pPr>
      <w:pStyle w:val="Fuzeile"/>
      <w:tabs>
        <w:tab w:val="clear" w:pos="4536"/>
        <w:tab w:val="clear" w:pos="9072"/>
      </w:tabs>
      <w:ind w:left="0" w:right="-2"/>
      <w:rPr>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7B0" w:rsidRPr="007F69D3" w:rsidRDefault="00CF47B0" w:rsidP="007F69D3">
      <w:pPr>
        <w:spacing w:before="0" w:line="240" w:lineRule="auto"/>
        <w:ind w:left="0" w:right="340"/>
        <w:jc w:val="left"/>
      </w:pPr>
      <w:r>
        <w:separator/>
      </w:r>
    </w:p>
  </w:footnote>
  <w:footnote w:type="continuationSeparator" w:id="0">
    <w:p w:rsidR="00CF47B0" w:rsidRDefault="00CF47B0" w:rsidP="00924079">
      <w:pPr>
        <w:ind w:left="0"/>
      </w:pPr>
      <w:r>
        <w:continuationSeparator/>
      </w:r>
    </w:p>
    <w:p w:rsidR="00CF47B0" w:rsidRDefault="00CF47B0" w:rsidP="00C12DFF">
      <w:pPr>
        <w:ind w:left="0"/>
      </w:pPr>
    </w:p>
  </w:footnote>
  <w:footnote w:type="continuationNotice" w:id="1">
    <w:p w:rsidR="00CF47B0" w:rsidRDefault="00CF47B0" w:rsidP="00C12DFF">
      <w:pPr>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11" w:rsidRDefault="00BC4911">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FE8" w:rsidRDefault="00306FE8">
    <w:pPr>
      <w:pStyle w:val="Kopfzeil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526"/>
      <w:gridCol w:w="6697"/>
      <w:gridCol w:w="1417"/>
    </w:tblGrid>
    <w:tr w:rsidR="00910394" w:rsidRPr="009B046E" w:rsidTr="00910394">
      <w:trPr>
        <w:trHeight w:val="510"/>
      </w:trPr>
      <w:tc>
        <w:tcPr>
          <w:tcW w:w="1526" w:type="dxa"/>
          <w:vMerge w:val="restart"/>
          <w:shd w:val="clear" w:color="auto" w:fill="auto"/>
          <w:vAlign w:val="center"/>
        </w:tcPr>
        <w:p w:rsidR="00910394" w:rsidRPr="003F6152" w:rsidRDefault="00910394" w:rsidP="009C7C1F">
          <w:pPr>
            <w:pStyle w:val="CEHeader"/>
            <w:ind w:left="0" w:right="-67"/>
          </w:pPr>
          <w:r w:rsidRPr="00910394">
            <w:rPr>
              <w:highlight w:val="yellow"/>
            </w:rPr>
            <w:t>LOGO</w:t>
          </w:r>
        </w:p>
      </w:tc>
      <w:tc>
        <w:tcPr>
          <w:tcW w:w="6697" w:type="dxa"/>
          <w:shd w:val="clear" w:color="auto" w:fill="auto"/>
          <w:vAlign w:val="center"/>
        </w:tcPr>
        <w:p w:rsidR="00910394" w:rsidRPr="00C056FD" w:rsidRDefault="00910394" w:rsidP="009C7C1F">
          <w:pPr>
            <w:pStyle w:val="CEHeader"/>
            <w:ind w:left="0" w:right="-67"/>
            <w:rPr>
              <w:lang w:val="de-AT"/>
            </w:rPr>
          </w:pPr>
          <w:r w:rsidRPr="00C056FD">
            <w:rPr>
              <w:lang w:val="de-AT"/>
            </w:rPr>
            <w:t>Katastrophenschutzplan für Starkregenereignisse</w:t>
          </w:r>
        </w:p>
      </w:tc>
      <w:tc>
        <w:tcPr>
          <w:tcW w:w="1417" w:type="dxa"/>
          <w:shd w:val="clear" w:color="auto" w:fill="auto"/>
          <w:vAlign w:val="center"/>
        </w:tcPr>
        <w:p w:rsidR="00910394" w:rsidRPr="003F6152" w:rsidRDefault="00910394" w:rsidP="009C7C1F">
          <w:pPr>
            <w:pStyle w:val="CEHeader"/>
            <w:ind w:left="42" w:right="0"/>
            <w:jc w:val="right"/>
          </w:pPr>
          <w:r w:rsidRPr="003F6152">
            <w:t xml:space="preserve">Version: </w:t>
          </w:r>
          <w:r w:rsidRPr="00C95C95">
            <w:rPr>
              <w:highlight w:val="yellow"/>
            </w:rPr>
            <w:t>X.X</w:t>
          </w:r>
        </w:p>
      </w:tc>
    </w:tr>
    <w:tr w:rsidR="00910394" w:rsidRPr="009B046E" w:rsidTr="00910394">
      <w:trPr>
        <w:trHeight w:val="510"/>
      </w:trPr>
      <w:tc>
        <w:tcPr>
          <w:tcW w:w="1526" w:type="dxa"/>
          <w:vMerge/>
          <w:shd w:val="clear" w:color="auto" w:fill="auto"/>
        </w:tcPr>
        <w:p w:rsidR="00910394" w:rsidRPr="003F6152" w:rsidRDefault="00910394" w:rsidP="009C7C1F">
          <w:pPr>
            <w:pStyle w:val="CEHeader"/>
            <w:ind w:left="34" w:right="0"/>
          </w:pPr>
        </w:p>
      </w:tc>
      <w:tc>
        <w:tcPr>
          <w:tcW w:w="6697" w:type="dxa"/>
          <w:shd w:val="clear" w:color="auto" w:fill="auto"/>
        </w:tcPr>
        <w:p w:rsidR="00910394" w:rsidRPr="003F6152" w:rsidRDefault="00910394" w:rsidP="009C7C1F">
          <w:pPr>
            <w:pStyle w:val="CEHeader"/>
            <w:ind w:left="34" w:right="0"/>
          </w:pPr>
          <w:r w:rsidRPr="003F6152">
            <w:t xml:space="preserve">Region </w:t>
          </w:r>
          <w:proofErr w:type="spellStart"/>
          <w:r w:rsidRPr="00C95C95">
            <w:rPr>
              <w:highlight w:val="yellow"/>
            </w:rPr>
            <w:t>xxxxx</w:t>
          </w:r>
          <w:proofErr w:type="spellEnd"/>
        </w:p>
      </w:tc>
      <w:tc>
        <w:tcPr>
          <w:tcW w:w="1417" w:type="dxa"/>
          <w:shd w:val="clear" w:color="auto" w:fill="auto"/>
          <w:vAlign w:val="center"/>
        </w:tcPr>
        <w:p w:rsidR="00910394" w:rsidRPr="003F6152" w:rsidRDefault="00910394" w:rsidP="009C7C1F">
          <w:pPr>
            <w:pStyle w:val="CEHeader"/>
            <w:ind w:left="42" w:right="34"/>
            <w:jc w:val="right"/>
          </w:pPr>
          <w:r w:rsidRPr="00C95C95">
            <w:rPr>
              <w:highlight w:val="yellow"/>
            </w:rPr>
            <w:t>MM/</w:t>
          </w:r>
          <w:r>
            <w:rPr>
              <w:highlight w:val="yellow"/>
            </w:rPr>
            <w:t>JJJJ</w:t>
          </w:r>
        </w:p>
      </w:tc>
    </w:tr>
  </w:tbl>
  <w:p w:rsidR="00B2171F" w:rsidRPr="003F6152" w:rsidRDefault="00B2171F" w:rsidP="003F6152">
    <w:pPr>
      <w:pStyle w:val="Kopfzeile"/>
      <w:tabs>
        <w:tab w:val="clear" w:pos="4536"/>
        <w:tab w:val="clear" w:pos="9072"/>
      </w:tabs>
      <w:ind w:left="0" w:right="-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11" w:rsidRDefault="00BC491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BBF" w:rsidRDefault="00E96BBF" w:rsidP="00612D5B">
    <w:pPr>
      <w:pStyle w:val="Kopfzeile"/>
      <w:tabs>
        <w:tab w:val="clear" w:pos="4536"/>
        <w:tab w:val="clear" w:pos="9072"/>
      </w:tabs>
      <w:ind w:left="0" w:right="-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242" w:rsidRDefault="00992242">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526"/>
      <w:gridCol w:w="6946"/>
      <w:gridCol w:w="1425"/>
    </w:tblGrid>
    <w:tr w:rsidR="00E2557A" w:rsidRPr="009B046E" w:rsidTr="00910394">
      <w:trPr>
        <w:trHeight w:val="510"/>
      </w:trPr>
      <w:tc>
        <w:tcPr>
          <w:tcW w:w="1526" w:type="dxa"/>
          <w:vMerge w:val="restart"/>
          <w:shd w:val="clear" w:color="auto" w:fill="auto"/>
          <w:vAlign w:val="center"/>
        </w:tcPr>
        <w:p w:rsidR="00E2557A" w:rsidRPr="003F6152" w:rsidRDefault="00910394" w:rsidP="00E2557A">
          <w:pPr>
            <w:pStyle w:val="CEHeader"/>
            <w:ind w:left="0" w:right="-67"/>
          </w:pPr>
          <w:r w:rsidRPr="00910394">
            <w:rPr>
              <w:highlight w:val="yellow"/>
            </w:rPr>
            <w:t>LOGO</w:t>
          </w:r>
        </w:p>
      </w:tc>
      <w:tc>
        <w:tcPr>
          <w:tcW w:w="6946" w:type="dxa"/>
          <w:shd w:val="clear" w:color="auto" w:fill="auto"/>
          <w:vAlign w:val="center"/>
        </w:tcPr>
        <w:p w:rsidR="00E2557A" w:rsidRPr="00C056FD" w:rsidRDefault="00E2557A" w:rsidP="00E2557A">
          <w:pPr>
            <w:pStyle w:val="CEHeader"/>
            <w:ind w:left="0" w:right="-67"/>
            <w:rPr>
              <w:lang w:val="de-AT"/>
            </w:rPr>
          </w:pPr>
          <w:r w:rsidRPr="00C056FD">
            <w:rPr>
              <w:lang w:val="de-AT"/>
            </w:rPr>
            <w:t>Katastrophenschutzplan für Starkregenereignisse</w:t>
          </w:r>
        </w:p>
      </w:tc>
      <w:tc>
        <w:tcPr>
          <w:tcW w:w="1425" w:type="dxa"/>
          <w:shd w:val="clear" w:color="auto" w:fill="auto"/>
          <w:vAlign w:val="center"/>
        </w:tcPr>
        <w:p w:rsidR="00E2557A" w:rsidRPr="003F6152" w:rsidRDefault="00E2557A" w:rsidP="00E2557A">
          <w:pPr>
            <w:pStyle w:val="CEHeader"/>
            <w:ind w:left="42" w:right="0"/>
            <w:jc w:val="right"/>
          </w:pPr>
          <w:r w:rsidRPr="003F6152">
            <w:t xml:space="preserve">Version: </w:t>
          </w:r>
          <w:r w:rsidRPr="00C95C95">
            <w:rPr>
              <w:highlight w:val="yellow"/>
            </w:rPr>
            <w:t>X.X</w:t>
          </w:r>
        </w:p>
      </w:tc>
    </w:tr>
    <w:tr w:rsidR="00E2557A" w:rsidRPr="009B046E" w:rsidTr="00910394">
      <w:trPr>
        <w:trHeight w:val="510"/>
      </w:trPr>
      <w:tc>
        <w:tcPr>
          <w:tcW w:w="1526" w:type="dxa"/>
          <w:vMerge/>
          <w:shd w:val="clear" w:color="auto" w:fill="auto"/>
        </w:tcPr>
        <w:p w:rsidR="00E2557A" w:rsidRPr="003F6152" w:rsidRDefault="00E2557A" w:rsidP="00E2557A">
          <w:pPr>
            <w:pStyle w:val="CEHeader"/>
            <w:ind w:left="34" w:right="0"/>
          </w:pPr>
        </w:p>
      </w:tc>
      <w:tc>
        <w:tcPr>
          <w:tcW w:w="6946" w:type="dxa"/>
          <w:shd w:val="clear" w:color="auto" w:fill="auto"/>
        </w:tcPr>
        <w:p w:rsidR="00E2557A" w:rsidRPr="003F6152" w:rsidRDefault="00E2557A" w:rsidP="00E2557A">
          <w:pPr>
            <w:pStyle w:val="CEHeader"/>
            <w:ind w:left="34" w:right="0"/>
          </w:pPr>
          <w:r w:rsidRPr="003F6152">
            <w:t xml:space="preserve">Region </w:t>
          </w:r>
          <w:proofErr w:type="spellStart"/>
          <w:r w:rsidRPr="00C95C95">
            <w:rPr>
              <w:highlight w:val="yellow"/>
            </w:rPr>
            <w:t>xxxxx</w:t>
          </w:r>
          <w:proofErr w:type="spellEnd"/>
        </w:p>
      </w:tc>
      <w:tc>
        <w:tcPr>
          <w:tcW w:w="1425" w:type="dxa"/>
          <w:shd w:val="clear" w:color="auto" w:fill="auto"/>
          <w:vAlign w:val="center"/>
        </w:tcPr>
        <w:p w:rsidR="00E2557A" w:rsidRPr="003F6152" w:rsidRDefault="00E2557A" w:rsidP="00E2557A">
          <w:pPr>
            <w:pStyle w:val="CEHeader"/>
            <w:ind w:left="42" w:right="34"/>
            <w:jc w:val="right"/>
          </w:pPr>
          <w:r w:rsidRPr="00C95C95">
            <w:rPr>
              <w:highlight w:val="yellow"/>
            </w:rPr>
            <w:t>MM/</w:t>
          </w:r>
          <w:r>
            <w:rPr>
              <w:highlight w:val="yellow"/>
            </w:rPr>
            <w:t>JJJJ</w:t>
          </w:r>
        </w:p>
      </w:tc>
    </w:tr>
  </w:tbl>
  <w:p w:rsidR="00E96BBF" w:rsidRPr="003F6152" w:rsidRDefault="00E96BBF" w:rsidP="003F6152">
    <w:pPr>
      <w:pStyle w:val="Kopfzeile"/>
      <w:tabs>
        <w:tab w:val="clear" w:pos="4536"/>
        <w:tab w:val="clear" w:pos="9072"/>
      </w:tabs>
      <w:ind w:left="0" w:right="-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242" w:rsidRDefault="00992242">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2221"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526"/>
      <w:gridCol w:w="19278"/>
      <w:gridCol w:w="1417"/>
    </w:tblGrid>
    <w:tr w:rsidR="009F5E57" w:rsidRPr="009B046E" w:rsidTr="009F5E57">
      <w:trPr>
        <w:trHeight w:val="510"/>
      </w:trPr>
      <w:tc>
        <w:tcPr>
          <w:tcW w:w="1526" w:type="dxa"/>
          <w:vMerge w:val="restart"/>
          <w:shd w:val="clear" w:color="auto" w:fill="auto"/>
          <w:vAlign w:val="center"/>
        </w:tcPr>
        <w:p w:rsidR="009F5E57" w:rsidRPr="009F5E57" w:rsidRDefault="009F5E57" w:rsidP="00BC4911">
          <w:pPr>
            <w:pStyle w:val="CEHeader"/>
            <w:ind w:left="0" w:right="-67" w:firstLine="34"/>
            <w:rPr>
              <w:lang w:val="de-AT"/>
            </w:rPr>
          </w:pPr>
          <w:r w:rsidRPr="009F5E57">
            <w:rPr>
              <w:highlight w:val="yellow"/>
              <w:lang w:val="de-AT"/>
            </w:rPr>
            <w:t>LOGO</w:t>
          </w:r>
        </w:p>
      </w:tc>
      <w:tc>
        <w:tcPr>
          <w:tcW w:w="19278" w:type="dxa"/>
          <w:shd w:val="clear" w:color="auto" w:fill="auto"/>
          <w:vAlign w:val="center"/>
        </w:tcPr>
        <w:p w:rsidR="009F5E57" w:rsidRPr="009F5E57" w:rsidRDefault="009F5E57" w:rsidP="00BC4911">
          <w:pPr>
            <w:pStyle w:val="CEHeader"/>
            <w:ind w:left="0" w:right="-67" w:firstLine="34"/>
            <w:rPr>
              <w:lang w:val="de-AT"/>
            </w:rPr>
          </w:pPr>
          <w:r w:rsidRPr="009F5E57">
            <w:rPr>
              <w:lang w:val="de-AT"/>
            </w:rPr>
            <w:t>Katastrophenschutzplan für Starkregenereignisse</w:t>
          </w:r>
        </w:p>
      </w:tc>
      <w:tc>
        <w:tcPr>
          <w:tcW w:w="1417" w:type="dxa"/>
          <w:shd w:val="clear" w:color="auto" w:fill="auto"/>
          <w:vAlign w:val="center"/>
        </w:tcPr>
        <w:p w:rsidR="009F5E57" w:rsidRPr="003F6152" w:rsidRDefault="009F5E57" w:rsidP="00BC4911">
          <w:pPr>
            <w:pStyle w:val="CEHeader"/>
            <w:ind w:left="33" w:right="0"/>
            <w:jc w:val="right"/>
          </w:pPr>
          <w:r w:rsidRPr="003F6152">
            <w:t xml:space="preserve">Version: </w:t>
          </w:r>
          <w:r w:rsidRPr="00C95C95">
            <w:rPr>
              <w:highlight w:val="yellow"/>
            </w:rPr>
            <w:t>X.X</w:t>
          </w:r>
        </w:p>
      </w:tc>
    </w:tr>
    <w:tr w:rsidR="009F5E57" w:rsidRPr="009B046E" w:rsidTr="009F5E57">
      <w:trPr>
        <w:trHeight w:val="510"/>
      </w:trPr>
      <w:tc>
        <w:tcPr>
          <w:tcW w:w="1526" w:type="dxa"/>
          <w:vMerge/>
          <w:shd w:val="clear" w:color="auto" w:fill="auto"/>
          <w:vAlign w:val="center"/>
        </w:tcPr>
        <w:p w:rsidR="009F5E57" w:rsidRPr="009F5E57" w:rsidRDefault="009F5E57" w:rsidP="00BC4911">
          <w:pPr>
            <w:pStyle w:val="CEHeader"/>
            <w:rPr>
              <w:lang w:val="de-AT"/>
            </w:rPr>
          </w:pPr>
        </w:p>
      </w:tc>
      <w:tc>
        <w:tcPr>
          <w:tcW w:w="19278" w:type="dxa"/>
          <w:shd w:val="clear" w:color="auto" w:fill="auto"/>
          <w:vAlign w:val="center"/>
        </w:tcPr>
        <w:p w:rsidR="009F5E57" w:rsidRPr="009F5E57" w:rsidRDefault="009F5E57" w:rsidP="00BC4911">
          <w:pPr>
            <w:pStyle w:val="CEHeader"/>
            <w:rPr>
              <w:lang w:val="de-AT"/>
            </w:rPr>
          </w:pPr>
          <w:r w:rsidRPr="009F5E57">
            <w:rPr>
              <w:lang w:val="de-AT"/>
            </w:rPr>
            <w:t xml:space="preserve">Region </w:t>
          </w:r>
          <w:proofErr w:type="spellStart"/>
          <w:r w:rsidRPr="009F5E57">
            <w:rPr>
              <w:highlight w:val="yellow"/>
              <w:lang w:val="de-AT"/>
            </w:rPr>
            <w:t>xxxxx</w:t>
          </w:r>
          <w:proofErr w:type="spellEnd"/>
        </w:p>
      </w:tc>
      <w:tc>
        <w:tcPr>
          <w:tcW w:w="1417" w:type="dxa"/>
          <w:shd w:val="clear" w:color="auto" w:fill="auto"/>
          <w:vAlign w:val="center"/>
        </w:tcPr>
        <w:p w:rsidR="009F5E57" w:rsidRPr="003F6152" w:rsidRDefault="009F5E57" w:rsidP="00BC4911">
          <w:pPr>
            <w:pStyle w:val="CEHeader"/>
            <w:ind w:left="33" w:right="34"/>
            <w:jc w:val="right"/>
          </w:pPr>
          <w:r w:rsidRPr="00C95C95">
            <w:rPr>
              <w:highlight w:val="yellow"/>
            </w:rPr>
            <w:t>MM/</w:t>
          </w:r>
          <w:r>
            <w:rPr>
              <w:highlight w:val="yellow"/>
            </w:rPr>
            <w:t>JJJJ</w:t>
          </w:r>
        </w:p>
      </w:tc>
    </w:tr>
  </w:tbl>
  <w:p w:rsidR="00B2171F" w:rsidRPr="003F6152" w:rsidRDefault="00B2171F" w:rsidP="003F6152">
    <w:pPr>
      <w:pStyle w:val="Kopfzeile"/>
      <w:tabs>
        <w:tab w:val="clear" w:pos="4536"/>
        <w:tab w:val="clear" w:pos="9072"/>
      </w:tabs>
      <w:ind w:left="0" w:right="-1"/>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FE8" w:rsidRDefault="00306FE8">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31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526"/>
      <w:gridCol w:w="6697"/>
      <w:gridCol w:w="1417"/>
    </w:tblGrid>
    <w:tr w:rsidR="00910394" w:rsidRPr="009B046E" w:rsidTr="00910394">
      <w:trPr>
        <w:trHeight w:val="510"/>
      </w:trPr>
      <w:tc>
        <w:tcPr>
          <w:tcW w:w="1526" w:type="dxa"/>
          <w:vMerge w:val="restart"/>
          <w:shd w:val="clear" w:color="auto" w:fill="auto"/>
          <w:vAlign w:val="center"/>
        </w:tcPr>
        <w:p w:rsidR="00910394" w:rsidRPr="003F6152" w:rsidRDefault="00910394" w:rsidP="009C7C1F">
          <w:pPr>
            <w:pStyle w:val="CEHeader"/>
            <w:ind w:left="0" w:right="-67"/>
          </w:pPr>
          <w:r w:rsidRPr="00910394">
            <w:rPr>
              <w:highlight w:val="yellow"/>
            </w:rPr>
            <w:t>LOGO</w:t>
          </w:r>
        </w:p>
      </w:tc>
      <w:tc>
        <w:tcPr>
          <w:tcW w:w="6697" w:type="dxa"/>
          <w:shd w:val="clear" w:color="auto" w:fill="auto"/>
          <w:vAlign w:val="center"/>
        </w:tcPr>
        <w:p w:rsidR="00910394" w:rsidRPr="00C056FD" w:rsidRDefault="00910394" w:rsidP="009C7C1F">
          <w:pPr>
            <w:pStyle w:val="CEHeader"/>
            <w:ind w:left="0" w:right="-67"/>
            <w:rPr>
              <w:lang w:val="de-AT"/>
            </w:rPr>
          </w:pPr>
          <w:r w:rsidRPr="00C056FD">
            <w:rPr>
              <w:lang w:val="de-AT"/>
            </w:rPr>
            <w:t>Katastrophenschutzplan für Starkregenereignisse</w:t>
          </w:r>
        </w:p>
      </w:tc>
      <w:tc>
        <w:tcPr>
          <w:tcW w:w="1417" w:type="dxa"/>
          <w:shd w:val="clear" w:color="auto" w:fill="auto"/>
          <w:vAlign w:val="center"/>
        </w:tcPr>
        <w:p w:rsidR="00910394" w:rsidRPr="003F6152" w:rsidRDefault="00910394" w:rsidP="009C7C1F">
          <w:pPr>
            <w:pStyle w:val="CEHeader"/>
            <w:ind w:left="42" w:right="0"/>
            <w:jc w:val="right"/>
          </w:pPr>
          <w:r w:rsidRPr="003F6152">
            <w:t xml:space="preserve">Version: </w:t>
          </w:r>
          <w:r w:rsidRPr="00C95C95">
            <w:rPr>
              <w:highlight w:val="yellow"/>
            </w:rPr>
            <w:t>X.X</w:t>
          </w:r>
        </w:p>
      </w:tc>
    </w:tr>
    <w:tr w:rsidR="00910394" w:rsidRPr="009B046E" w:rsidTr="00910394">
      <w:trPr>
        <w:trHeight w:val="510"/>
      </w:trPr>
      <w:tc>
        <w:tcPr>
          <w:tcW w:w="1526" w:type="dxa"/>
          <w:vMerge/>
          <w:shd w:val="clear" w:color="auto" w:fill="auto"/>
        </w:tcPr>
        <w:p w:rsidR="00910394" w:rsidRPr="003F6152" w:rsidRDefault="00910394" w:rsidP="009C7C1F">
          <w:pPr>
            <w:pStyle w:val="CEHeader"/>
            <w:ind w:left="34" w:right="0"/>
          </w:pPr>
        </w:p>
      </w:tc>
      <w:tc>
        <w:tcPr>
          <w:tcW w:w="6697" w:type="dxa"/>
          <w:shd w:val="clear" w:color="auto" w:fill="auto"/>
        </w:tcPr>
        <w:p w:rsidR="00910394" w:rsidRPr="003F6152" w:rsidRDefault="00910394" w:rsidP="009C7C1F">
          <w:pPr>
            <w:pStyle w:val="CEHeader"/>
            <w:ind w:left="34" w:right="0"/>
          </w:pPr>
          <w:r w:rsidRPr="003F6152">
            <w:t xml:space="preserve">Region </w:t>
          </w:r>
          <w:proofErr w:type="spellStart"/>
          <w:r w:rsidRPr="00C95C95">
            <w:rPr>
              <w:highlight w:val="yellow"/>
            </w:rPr>
            <w:t>xxxxx</w:t>
          </w:r>
          <w:proofErr w:type="spellEnd"/>
        </w:p>
      </w:tc>
      <w:tc>
        <w:tcPr>
          <w:tcW w:w="1417" w:type="dxa"/>
          <w:shd w:val="clear" w:color="auto" w:fill="auto"/>
          <w:vAlign w:val="center"/>
        </w:tcPr>
        <w:p w:rsidR="00910394" w:rsidRPr="003F6152" w:rsidRDefault="00910394" w:rsidP="009C7C1F">
          <w:pPr>
            <w:pStyle w:val="CEHeader"/>
            <w:ind w:left="42" w:right="34"/>
            <w:jc w:val="right"/>
          </w:pPr>
          <w:r w:rsidRPr="00C95C95">
            <w:rPr>
              <w:highlight w:val="yellow"/>
            </w:rPr>
            <w:t>MM/</w:t>
          </w:r>
          <w:r>
            <w:rPr>
              <w:highlight w:val="yellow"/>
            </w:rPr>
            <w:t>JJJJ</w:t>
          </w:r>
        </w:p>
      </w:tc>
    </w:tr>
  </w:tbl>
  <w:p w:rsidR="00306FE8" w:rsidRDefault="00306FE8" w:rsidP="00910394">
    <w:pPr>
      <w:pStyle w:val="Kopfzeile"/>
      <w:tabs>
        <w:tab w:val="clear" w:pos="4536"/>
        <w:tab w:val="clear" w:pos="9072"/>
      </w:tabs>
      <w:ind w:left="0" w:right="-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C5169"/>
    <w:multiLevelType w:val="hybridMultilevel"/>
    <w:tmpl w:val="E29C2C3E"/>
    <w:lvl w:ilvl="0" w:tplc="07CC8C2C">
      <w:start w:val="6"/>
      <w:numFmt w:val="bullet"/>
      <w:lvlText w:val="-"/>
      <w:lvlJc w:val="left"/>
      <w:pPr>
        <w:ind w:left="720" w:hanging="360"/>
      </w:pPr>
      <w:rPr>
        <w:rFonts w:ascii="Trebuchet MS" w:eastAsia="Times New Roman" w:hAnsi="Trebuchet M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2">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3">
    <w:nsid w:val="0EDF2766"/>
    <w:multiLevelType w:val="hybridMultilevel"/>
    <w:tmpl w:val="0DA6FBEC"/>
    <w:lvl w:ilvl="0" w:tplc="0407000F">
      <w:start w:val="1"/>
      <w:numFmt w:val="decimal"/>
      <w:pStyle w:val="berschrift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4">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5">
    <w:nsid w:val="175833D5"/>
    <w:multiLevelType w:val="hybridMultilevel"/>
    <w:tmpl w:val="B6623C92"/>
    <w:lvl w:ilvl="0" w:tplc="70341E46">
      <w:start w:val="1"/>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6">
    <w:nsid w:val="1A8068A3"/>
    <w:multiLevelType w:val="hybridMultilevel"/>
    <w:tmpl w:val="1BA6FAE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AC81F55"/>
    <w:multiLevelType w:val="hybridMultilevel"/>
    <w:tmpl w:val="6EFE772E"/>
    <w:lvl w:ilvl="0" w:tplc="5B3ECE72">
      <w:start w:val="1"/>
      <w:numFmt w:val="bullet"/>
      <w:pStyle w:val="CE-BulletPoint3"/>
      <w:lvlText w:val="&gt;"/>
      <w:lvlJc w:val="left"/>
      <w:pPr>
        <w:ind w:left="644" w:hanging="360"/>
      </w:pPr>
      <w:rPr>
        <w:rFonts w:ascii="Trebuchet MS" w:hAnsi="Trebuchet MS" w:hint="default"/>
        <w:color w:val="7E93A5"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8">
    <w:nsid w:val="1BD90398"/>
    <w:multiLevelType w:val="hybridMultilevel"/>
    <w:tmpl w:val="F73C64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C517D49"/>
    <w:multiLevelType w:val="hybridMultilevel"/>
    <w:tmpl w:val="389C2AD2"/>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1CCB4274"/>
    <w:multiLevelType w:val="hybridMultilevel"/>
    <w:tmpl w:val="577CAFB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1D951E13"/>
    <w:multiLevelType w:val="hybridMultilevel"/>
    <w:tmpl w:val="BC48CC28"/>
    <w:lvl w:ilvl="0" w:tplc="861A0290">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344569"/>
    <w:multiLevelType w:val="hybridMultilevel"/>
    <w:tmpl w:val="296C695E"/>
    <w:lvl w:ilvl="0" w:tplc="6818C3EE">
      <w:start w:val="5"/>
      <w:numFmt w:val="bullet"/>
      <w:lvlText w:val="-"/>
      <w:lvlJc w:val="left"/>
      <w:pPr>
        <w:ind w:left="720" w:hanging="360"/>
      </w:pPr>
      <w:rPr>
        <w:rFonts w:ascii="Trebuchet MS" w:eastAsia="Times New Roman"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1D063A8"/>
    <w:multiLevelType w:val="hybridMultilevel"/>
    <w:tmpl w:val="DBD2B3A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22222253"/>
    <w:multiLevelType w:val="hybridMultilevel"/>
    <w:tmpl w:val="F9A6FE06"/>
    <w:lvl w:ilvl="0" w:tplc="0C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6">
    <w:nsid w:val="24C01312"/>
    <w:multiLevelType w:val="multilevel"/>
    <w:tmpl w:val="99223750"/>
    <w:numStyleLink w:val="CE-HeadNumbering"/>
  </w:abstractNum>
  <w:abstractNum w:abstractNumId="17">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E24613E"/>
    <w:multiLevelType w:val="hybridMultilevel"/>
    <w:tmpl w:val="3B186FC2"/>
    <w:lvl w:ilvl="0" w:tplc="6316D04E">
      <w:start w:val="1"/>
      <w:numFmt w:val="decimal"/>
      <w:pStyle w:val="berschrift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9">
    <w:nsid w:val="301F5707"/>
    <w:multiLevelType w:val="hybridMultilevel"/>
    <w:tmpl w:val="C8D4297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21">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3">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4">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5">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C960020"/>
    <w:multiLevelType w:val="hybridMultilevel"/>
    <w:tmpl w:val="ECF8A8E8"/>
    <w:lvl w:ilvl="0" w:tplc="97E49668">
      <w:start w:val="1"/>
      <w:numFmt w:val="bullet"/>
      <w:pStyle w:val="CE-BulletPoint1"/>
      <w:lvlText w:val=""/>
      <w:lvlJc w:val="left"/>
      <w:pPr>
        <w:ind w:left="1004" w:hanging="360"/>
      </w:pPr>
      <w:rPr>
        <w:rFonts w:ascii="Wingdings 2" w:hAnsi="Wingdings 2" w:hint="default"/>
        <w:color w:val="7E93A5" w:themeColor="background2"/>
      </w:rPr>
    </w:lvl>
    <w:lvl w:ilvl="1" w:tplc="0C070003">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7">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4671134E"/>
    <w:multiLevelType w:val="hybridMultilevel"/>
    <w:tmpl w:val="5DECBA00"/>
    <w:lvl w:ilvl="0" w:tplc="0407000F">
      <w:start w:val="1"/>
      <w:numFmt w:val="upperLetter"/>
      <w:pStyle w:val="berschrift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9">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75018B3"/>
    <w:multiLevelType w:val="hybridMultilevel"/>
    <w:tmpl w:val="A1B071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4D753A9A"/>
    <w:multiLevelType w:val="hybridMultilevel"/>
    <w:tmpl w:val="BAE8EA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4E2E0F7C"/>
    <w:multiLevelType w:val="hybridMultilevel"/>
    <w:tmpl w:val="57EA29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57CE517D"/>
    <w:multiLevelType w:val="hybridMultilevel"/>
    <w:tmpl w:val="C3BA2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B3B3AFF"/>
    <w:multiLevelType w:val="hybridMultilevel"/>
    <w:tmpl w:val="166CB3A8"/>
    <w:lvl w:ilvl="0" w:tplc="6E0ADD1C">
      <w:start w:val="1"/>
      <w:numFmt w:val="decimal"/>
      <w:lvlText w:val="%1)"/>
      <w:lvlJc w:val="left"/>
      <w:pPr>
        <w:ind w:left="1778" w:hanging="360"/>
      </w:pPr>
      <w:rPr>
        <w:rFonts w:hint="default"/>
      </w:r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36">
    <w:nsid w:val="5CF60EB6"/>
    <w:multiLevelType w:val="hybridMultilevel"/>
    <w:tmpl w:val="27E263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5E011593"/>
    <w:multiLevelType w:val="hybridMultilevel"/>
    <w:tmpl w:val="B07E81E6"/>
    <w:lvl w:ilvl="0" w:tplc="5316DADC">
      <w:start w:val="1"/>
      <w:numFmt w:val="bullet"/>
      <w:pStyle w:val="CE-BulletPoint2"/>
      <w:lvlText w:val=""/>
      <w:lvlJc w:val="left"/>
      <w:pPr>
        <w:ind w:left="1004" w:hanging="360"/>
      </w:pPr>
      <w:rPr>
        <w:rFonts w:ascii="Wingdings" w:hAnsi="Wingdings" w:hint="default"/>
        <w:color w:val="7E93A5" w:themeColor="background2"/>
        <w:sz w:val="24"/>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8">
    <w:nsid w:val="66E24C41"/>
    <w:multiLevelType w:val="hybridMultilevel"/>
    <w:tmpl w:val="4DFC3E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nsid w:val="67700896"/>
    <w:multiLevelType w:val="hybridMultilevel"/>
    <w:tmpl w:val="BE8A6FE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42">
    <w:nsid w:val="687B7607"/>
    <w:multiLevelType w:val="hybridMultilevel"/>
    <w:tmpl w:val="5FB407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44">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5">
    <w:nsid w:val="6FF854F5"/>
    <w:multiLevelType w:val="hybridMultilevel"/>
    <w:tmpl w:val="24CE58F4"/>
    <w:lvl w:ilvl="0" w:tplc="FFFFFFFF">
      <w:start w:val="1"/>
      <w:numFmt w:val="bullet"/>
      <w:lvlText w:val=""/>
      <w:lvlJc w:val="left"/>
      <w:pPr>
        <w:tabs>
          <w:tab w:val="num" w:pos="720"/>
        </w:tabs>
        <w:ind w:left="720" w:hanging="360"/>
      </w:pPr>
      <w:rPr>
        <w:rFonts w:ascii="Wingdings" w:hAnsi="Wingdings" w:hint="default"/>
      </w:rPr>
    </w:lvl>
    <w:lvl w:ilvl="1" w:tplc="03BA3D74">
      <w:start w:val="17"/>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47">
    <w:nsid w:val="734039CC"/>
    <w:multiLevelType w:val="hybridMultilevel"/>
    <w:tmpl w:val="25E64F5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48">
    <w:nsid w:val="76BA14D5"/>
    <w:multiLevelType w:val="hybridMultilevel"/>
    <w:tmpl w:val="B58086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0">
    <w:nsid w:val="79B85DC1"/>
    <w:multiLevelType w:val="hybridMultilevel"/>
    <w:tmpl w:val="73D2D046"/>
    <w:lvl w:ilvl="0" w:tplc="11961190">
      <w:start w:val="1"/>
      <w:numFmt w:val="bullet"/>
      <w:pStyle w:val="Aufzhlungszeichen"/>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51">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52">
    <w:nsid w:val="7EFD05C0"/>
    <w:multiLevelType w:val="hybridMultilevel"/>
    <w:tmpl w:val="837245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44"/>
  </w:num>
  <w:num w:numId="2">
    <w:abstractNumId w:val="46"/>
  </w:num>
  <w:num w:numId="3">
    <w:abstractNumId w:val="2"/>
  </w:num>
  <w:num w:numId="4">
    <w:abstractNumId w:val="50"/>
  </w:num>
  <w:num w:numId="5">
    <w:abstractNumId w:val="39"/>
  </w:num>
  <w:num w:numId="6">
    <w:abstractNumId w:val="23"/>
  </w:num>
  <w:num w:numId="7">
    <w:abstractNumId w:val="27"/>
  </w:num>
  <w:num w:numId="8">
    <w:abstractNumId w:val="31"/>
  </w:num>
  <w:num w:numId="9">
    <w:abstractNumId w:val="3"/>
  </w:num>
  <w:num w:numId="10">
    <w:abstractNumId w:val="41"/>
  </w:num>
  <w:num w:numId="11">
    <w:abstractNumId w:val="28"/>
  </w:num>
  <w:num w:numId="12">
    <w:abstractNumId w:val="18"/>
  </w:num>
  <w:num w:numId="13">
    <w:abstractNumId w:val="22"/>
  </w:num>
  <w:num w:numId="14">
    <w:abstractNumId w:val="1"/>
  </w:num>
  <w:num w:numId="15">
    <w:abstractNumId w:val="25"/>
  </w:num>
  <w:num w:numId="16">
    <w:abstractNumId w:val="17"/>
  </w:num>
  <w:num w:numId="17">
    <w:abstractNumId w:val="21"/>
  </w:num>
  <w:num w:numId="18">
    <w:abstractNumId w:val="49"/>
  </w:num>
  <w:num w:numId="19">
    <w:abstractNumId w:val="4"/>
  </w:num>
  <w:num w:numId="20">
    <w:abstractNumId w:val="29"/>
  </w:num>
  <w:num w:numId="21">
    <w:abstractNumId w:val="7"/>
  </w:num>
  <w:num w:numId="22">
    <w:abstractNumId w:val="51"/>
  </w:num>
  <w:num w:numId="23">
    <w:abstractNumId w:val="43"/>
  </w:num>
  <w:num w:numId="24">
    <w:abstractNumId w:val="24"/>
  </w:num>
  <w:num w:numId="25">
    <w:abstractNumId w:val="15"/>
  </w:num>
  <w:num w:numId="26">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27">
    <w:abstractNumId w:val="20"/>
  </w:num>
  <w:num w:numId="28">
    <w:abstractNumId w:val="26"/>
  </w:num>
  <w:num w:numId="29">
    <w:abstractNumId w:val="37"/>
  </w:num>
  <w:num w:numId="30">
    <w:abstractNumId w:val="9"/>
  </w:num>
  <w:num w:numId="31">
    <w:abstractNumId w:val="13"/>
  </w:num>
  <w:num w:numId="32">
    <w:abstractNumId w:val="19"/>
  </w:num>
  <w:num w:numId="33">
    <w:abstractNumId w:val="30"/>
  </w:num>
  <w:num w:numId="34">
    <w:abstractNumId w:val="52"/>
  </w:num>
  <w:num w:numId="35">
    <w:abstractNumId w:val="10"/>
  </w:num>
  <w:num w:numId="36">
    <w:abstractNumId w:val="8"/>
  </w:num>
  <w:num w:numId="37">
    <w:abstractNumId w:val="42"/>
  </w:num>
  <w:num w:numId="38">
    <w:abstractNumId w:val="48"/>
  </w:num>
  <w:num w:numId="39">
    <w:abstractNumId w:val="12"/>
  </w:num>
  <w:num w:numId="40">
    <w:abstractNumId w:val="33"/>
  </w:num>
  <w:num w:numId="41">
    <w:abstractNumId w:val="38"/>
  </w:num>
  <w:num w:numId="42">
    <w:abstractNumId w:val="47"/>
  </w:num>
  <w:num w:numId="43">
    <w:abstractNumId w:val="32"/>
  </w:num>
  <w:num w:numId="44">
    <w:abstractNumId w:val="35"/>
  </w:num>
  <w:num w:numId="45">
    <w:abstractNumId w:val="14"/>
  </w:num>
  <w:num w:numId="46">
    <w:abstractNumId w:val="16"/>
    <w:lvlOverride w:ilvl="1">
      <w:lvl w:ilvl="1">
        <w:start w:val="1"/>
        <w:numFmt w:val="decimal"/>
        <w:pStyle w:val="CE-Headline2"/>
        <w:suff w:val="space"/>
        <w:lvlText w:val="%1.%2."/>
        <w:lvlJc w:val="left"/>
        <w:pPr>
          <w:ind w:left="0" w:firstLine="0"/>
        </w:pPr>
        <w:rPr>
          <w:rFonts w:hint="default"/>
        </w:rPr>
      </w:lvl>
    </w:lvlOverride>
  </w:num>
  <w:num w:numId="47">
    <w:abstractNumId w:val="36"/>
  </w:num>
  <w:num w:numId="48">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49">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0">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1">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2">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3">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4">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5">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6">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7">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8">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59">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0">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1">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2">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3">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4">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5">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6">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7">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8">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9">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0">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1">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2">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3">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4">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5">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6">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7">
    <w:abstractNumId w:val="6"/>
  </w:num>
  <w:num w:numId="78">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79">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0">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1">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2">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3">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4">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5">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6">
    <w:abstractNumId w:val="34"/>
  </w:num>
  <w:num w:numId="87">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8">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89">
    <w:abstractNumId w:val="40"/>
  </w:num>
  <w:num w:numId="90">
    <w:abstractNumId w:val="16"/>
  </w:num>
  <w:num w:numId="91">
    <w:abstractNumId w:val="5"/>
  </w:num>
  <w:num w:numId="92">
    <w:abstractNumId w:val="0"/>
  </w:num>
  <w:num w:numId="93">
    <w:abstractNumId w:val="11"/>
  </w:num>
  <w:num w:numId="94">
    <w:abstractNumId w:val="16"/>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CE-Headline3"/>
        <w:suff w:val="space"/>
        <w:lvlText w:val="%1.%2.%3."/>
        <w:lvlJc w:val="left"/>
        <w:pPr>
          <w:ind w:left="0" w:firstLine="0"/>
        </w:pPr>
        <w:rPr>
          <w:rFonts w:hint="default"/>
        </w:rPr>
      </w:lvl>
    </w:lvlOverride>
    <w:lvlOverride w:ilvl="3">
      <w:lvl w:ilvl="3">
        <w:start w:val="1"/>
        <w:numFmt w:val="decimal"/>
        <w:pStyle w:val="CE-Headline4"/>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95">
    <w:abstractNumId w:val="16"/>
    <w:lvlOverride w:ilvl="0">
      <w:startOverride w:val="1"/>
      <w:lvl w:ilvl="0">
        <w:start w:val="1"/>
        <w:numFmt w:val="decimal"/>
        <w:pStyle w:val="CE-Headline1"/>
        <w:suff w:val="space"/>
        <w:lvlText w:val="%1."/>
        <w:lvlJc w:val="left"/>
        <w:pPr>
          <w:ind w:left="0" w:firstLine="0"/>
        </w:pPr>
        <w:rPr>
          <w:rFonts w:hint="default"/>
        </w:rPr>
      </w:lvl>
    </w:lvlOverride>
    <w:lvlOverride w:ilvl="1">
      <w:startOverride w:val="1"/>
      <w:lvl w:ilvl="1">
        <w:start w:val="1"/>
        <w:numFmt w:val="decimal"/>
        <w:pStyle w:val="CE-Headline2"/>
        <w:suff w:val="space"/>
        <w:lvlText w:val="%1.%2."/>
        <w:lvlJc w:val="left"/>
        <w:pPr>
          <w:ind w:left="0" w:firstLine="0"/>
        </w:pPr>
        <w:rPr>
          <w:rFonts w:hint="default"/>
        </w:rPr>
      </w:lvl>
    </w:lvlOverride>
    <w:lvlOverride w:ilvl="2">
      <w:startOverride w:val="1"/>
      <w:lvl w:ilvl="2">
        <w:start w:val="1"/>
        <w:numFmt w:val="decimal"/>
        <w:pStyle w:val="CE-Headline3"/>
        <w:suff w:val="space"/>
        <w:lvlText w:val="%1.%2.%3."/>
        <w:lvlJc w:val="left"/>
        <w:pPr>
          <w:ind w:left="0" w:firstLine="0"/>
        </w:pPr>
        <w:rPr>
          <w:rFonts w:hint="default"/>
        </w:rPr>
      </w:lvl>
    </w:lvlOverride>
    <w:lvlOverride w:ilvl="3">
      <w:startOverride w:val="1"/>
      <w:lvl w:ilvl="3">
        <w:start w:val="1"/>
        <w:numFmt w:val="decimal"/>
        <w:pStyle w:val="CE-Headline4"/>
        <w:suff w:val="space"/>
        <w:lvlText w:val="%1.%2.%3.%4."/>
        <w:lvlJc w:val="left"/>
        <w:pPr>
          <w:ind w:left="0" w:firstLine="0"/>
        </w:pPr>
        <w:rPr>
          <w:rFonts w:hint="default"/>
        </w:rPr>
      </w:lvl>
    </w:lvlOverride>
    <w:lvlOverride w:ilvl="4">
      <w:startOverride w:val="1"/>
      <w:lvl w:ilvl="4">
        <w:start w:val="1"/>
        <w:numFmt w:val="decimal"/>
        <w:suff w:val="space"/>
        <w:lvlText w:val="%1.%2.%3.%4.%5."/>
        <w:lvlJc w:val="left"/>
        <w:pPr>
          <w:ind w:left="0" w:firstLine="0"/>
        </w:pPr>
        <w:rPr>
          <w:rFonts w:hint="default"/>
        </w:rPr>
      </w:lvl>
    </w:lvlOverride>
    <w:lvlOverride w:ilvl="5">
      <w:startOverride w:val="1"/>
      <w:lvl w:ilvl="5">
        <w:start w:val="1"/>
        <w:numFmt w:val="decimal"/>
        <w:suff w:val="space"/>
        <w:lvlText w:val="%1.%2.%3.%4.%5.%6."/>
        <w:lvlJc w:val="left"/>
        <w:pPr>
          <w:ind w:left="0" w:firstLine="0"/>
        </w:pPr>
        <w:rPr>
          <w:rFonts w:hint="default"/>
        </w:rPr>
      </w:lvl>
    </w:lvlOverride>
    <w:lvlOverride w:ilvl="6">
      <w:startOverride w:val="1"/>
      <w:lvl w:ilvl="6">
        <w:start w:val="1"/>
        <w:numFmt w:val="decimal"/>
        <w:suff w:val="space"/>
        <w:lvlText w:val="%1.%2.%3.%4.%6.%7."/>
        <w:lvlJc w:val="left"/>
        <w:pPr>
          <w:ind w:left="0" w:firstLine="0"/>
        </w:pPr>
        <w:rPr>
          <w:rFonts w:hint="default"/>
        </w:rPr>
      </w:lvl>
    </w:lvlOverride>
    <w:lvlOverride w:ilvl="7">
      <w:startOverride w:val="1"/>
      <w:lvl w:ilvl="7">
        <w:start w:val="1"/>
        <w:numFmt w:val="decimal"/>
        <w:suff w:val="space"/>
        <w:lvlText w:val="%1.%2.%3.%4.%5.%6.%7.%8."/>
        <w:lvlJc w:val="left"/>
        <w:pPr>
          <w:ind w:left="0" w:firstLine="0"/>
        </w:pPr>
        <w:rPr>
          <w:rFonts w:hint="default"/>
        </w:rPr>
      </w:lvl>
    </w:lvlOverride>
    <w:lvlOverride w:ilvl="8">
      <w:startOverride w:val="1"/>
      <w:lvl w:ilvl="8">
        <w:start w:val="1"/>
        <w:numFmt w:val="decimal"/>
        <w:suff w:val="space"/>
        <w:lvlText w:val="%1.%2.%3.%4.%5.%6.%7.%8.%9."/>
        <w:lvlJc w:val="left"/>
        <w:pPr>
          <w:ind w:left="0" w:firstLine="0"/>
        </w:pPr>
        <w:rPr>
          <w:rFonts w:hint="default"/>
        </w:rPr>
      </w:lvl>
    </w:lvlOverride>
  </w:num>
  <w:num w:numId="96">
    <w:abstractNumId w:val="16"/>
    <w:lvlOverride w:ilvl="0">
      <w:startOverride w:val="1"/>
      <w:lvl w:ilvl="0">
        <w:start w:val="1"/>
        <w:numFmt w:val="decimal"/>
        <w:pStyle w:val="CE-Headline1"/>
        <w:suff w:val="space"/>
        <w:lvlText w:val="%1."/>
        <w:lvlJc w:val="left"/>
        <w:pPr>
          <w:ind w:left="0" w:firstLine="0"/>
        </w:pPr>
        <w:rPr>
          <w:rFonts w:hint="default"/>
        </w:rPr>
      </w:lvl>
    </w:lvlOverride>
    <w:lvlOverride w:ilvl="1">
      <w:startOverride w:val="1"/>
      <w:lvl w:ilvl="1">
        <w:start w:val="1"/>
        <w:numFmt w:val="decimal"/>
        <w:pStyle w:val="CE-Headline2"/>
        <w:suff w:val="space"/>
        <w:lvlText w:val="%1.%2."/>
        <w:lvlJc w:val="left"/>
        <w:pPr>
          <w:ind w:left="0" w:firstLine="0"/>
        </w:pPr>
        <w:rPr>
          <w:rFonts w:hint="default"/>
        </w:rPr>
      </w:lvl>
    </w:lvlOverride>
    <w:lvlOverride w:ilvl="2">
      <w:startOverride w:val="1"/>
      <w:lvl w:ilvl="2">
        <w:start w:val="1"/>
        <w:numFmt w:val="decimal"/>
        <w:pStyle w:val="CE-Headline3"/>
        <w:suff w:val="space"/>
        <w:lvlText w:val="%1.%2.%3."/>
        <w:lvlJc w:val="left"/>
        <w:pPr>
          <w:ind w:left="0" w:firstLine="0"/>
        </w:pPr>
        <w:rPr>
          <w:rFonts w:hint="default"/>
        </w:rPr>
      </w:lvl>
    </w:lvlOverride>
    <w:lvlOverride w:ilvl="3">
      <w:startOverride w:val="1"/>
      <w:lvl w:ilvl="3">
        <w:start w:val="1"/>
        <w:numFmt w:val="decimal"/>
        <w:pStyle w:val="CE-Headline4"/>
        <w:suff w:val="space"/>
        <w:lvlText w:val="%1.%2.%3.%4."/>
        <w:lvlJc w:val="left"/>
        <w:pPr>
          <w:ind w:left="0" w:firstLine="0"/>
        </w:pPr>
        <w:rPr>
          <w:rFonts w:hint="default"/>
        </w:rPr>
      </w:lvl>
    </w:lvlOverride>
    <w:lvlOverride w:ilvl="4">
      <w:startOverride w:val="1"/>
      <w:lvl w:ilvl="4">
        <w:start w:val="1"/>
        <w:numFmt w:val="decimal"/>
        <w:suff w:val="space"/>
        <w:lvlText w:val="%1.%2.%3.%4.%5."/>
        <w:lvlJc w:val="left"/>
        <w:pPr>
          <w:ind w:left="0" w:firstLine="0"/>
        </w:pPr>
        <w:rPr>
          <w:rFonts w:hint="default"/>
        </w:rPr>
      </w:lvl>
    </w:lvlOverride>
    <w:lvlOverride w:ilvl="5">
      <w:startOverride w:val="1"/>
      <w:lvl w:ilvl="5">
        <w:start w:val="1"/>
        <w:numFmt w:val="decimal"/>
        <w:suff w:val="space"/>
        <w:lvlText w:val="%1.%2.%3.%4.%5.%6."/>
        <w:lvlJc w:val="left"/>
        <w:pPr>
          <w:ind w:left="0" w:firstLine="0"/>
        </w:pPr>
        <w:rPr>
          <w:rFonts w:hint="default"/>
        </w:rPr>
      </w:lvl>
    </w:lvlOverride>
    <w:lvlOverride w:ilvl="6">
      <w:startOverride w:val="1"/>
      <w:lvl w:ilvl="6">
        <w:start w:val="1"/>
        <w:numFmt w:val="decimal"/>
        <w:suff w:val="space"/>
        <w:lvlText w:val="%1.%2.%3.%4.%6.%7."/>
        <w:lvlJc w:val="left"/>
        <w:pPr>
          <w:ind w:left="0" w:firstLine="0"/>
        </w:pPr>
        <w:rPr>
          <w:rFonts w:hint="default"/>
        </w:rPr>
      </w:lvl>
    </w:lvlOverride>
    <w:lvlOverride w:ilvl="7">
      <w:startOverride w:val="1"/>
      <w:lvl w:ilvl="7">
        <w:start w:val="1"/>
        <w:numFmt w:val="decimal"/>
        <w:suff w:val="space"/>
        <w:lvlText w:val="%1.%2.%3.%4.%5.%6.%7.%8."/>
        <w:lvlJc w:val="left"/>
        <w:pPr>
          <w:ind w:left="0" w:firstLine="0"/>
        </w:pPr>
        <w:rPr>
          <w:rFonts w:hint="default"/>
        </w:rPr>
      </w:lvl>
    </w:lvlOverride>
    <w:lvlOverride w:ilvl="8">
      <w:startOverride w:val="1"/>
      <w:lvl w:ilvl="8">
        <w:start w:val="1"/>
        <w:numFmt w:val="decimal"/>
        <w:suff w:val="space"/>
        <w:lvlText w:val="%1.%2.%3.%4.%5.%6.%7.%8.%9."/>
        <w:lvlJc w:val="left"/>
        <w:pPr>
          <w:ind w:left="0" w:firstLine="0"/>
        </w:pPr>
        <w:rPr>
          <w:rFonts w:hint="default"/>
        </w:rPr>
      </w:lvl>
    </w:lvlOverride>
  </w:num>
  <w:num w:numId="97">
    <w:abstractNumId w:val="16"/>
    <w:lvlOverride w:ilvl="0">
      <w:startOverride w:val="1"/>
      <w:lvl w:ilvl="0">
        <w:start w:val="1"/>
        <w:numFmt w:val="decimal"/>
        <w:pStyle w:val="CE-Headline1"/>
        <w:suff w:val="space"/>
        <w:lvlText w:val="%1."/>
        <w:lvlJc w:val="left"/>
        <w:pPr>
          <w:ind w:left="0" w:firstLine="0"/>
        </w:pPr>
        <w:rPr>
          <w:rFonts w:hint="default"/>
        </w:rPr>
      </w:lvl>
    </w:lvlOverride>
    <w:lvlOverride w:ilvl="1">
      <w:startOverride w:val="1"/>
      <w:lvl w:ilvl="1">
        <w:start w:val="1"/>
        <w:numFmt w:val="decimal"/>
        <w:pStyle w:val="CE-Headline2"/>
        <w:suff w:val="space"/>
        <w:lvlText w:val="%1.%2."/>
        <w:lvlJc w:val="left"/>
        <w:pPr>
          <w:ind w:left="0" w:firstLine="0"/>
        </w:pPr>
        <w:rPr>
          <w:rFonts w:hint="default"/>
        </w:rPr>
      </w:lvl>
    </w:lvlOverride>
    <w:lvlOverride w:ilvl="2">
      <w:startOverride w:val="1"/>
      <w:lvl w:ilvl="2">
        <w:start w:val="1"/>
        <w:numFmt w:val="decimal"/>
        <w:pStyle w:val="CE-Headline3"/>
        <w:suff w:val="space"/>
        <w:lvlText w:val="%1.%2.%3."/>
        <w:lvlJc w:val="left"/>
        <w:pPr>
          <w:ind w:left="0" w:firstLine="0"/>
        </w:pPr>
        <w:rPr>
          <w:rFonts w:hint="default"/>
        </w:rPr>
      </w:lvl>
    </w:lvlOverride>
    <w:lvlOverride w:ilvl="3">
      <w:startOverride w:val="1"/>
      <w:lvl w:ilvl="3">
        <w:start w:val="1"/>
        <w:numFmt w:val="decimal"/>
        <w:pStyle w:val="CE-Headline4"/>
        <w:suff w:val="space"/>
        <w:lvlText w:val="%1.%2.%3.%4."/>
        <w:lvlJc w:val="left"/>
        <w:pPr>
          <w:ind w:left="0" w:firstLine="0"/>
        </w:pPr>
        <w:rPr>
          <w:rFonts w:hint="default"/>
        </w:rPr>
      </w:lvl>
    </w:lvlOverride>
    <w:lvlOverride w:ilvl="4">
      <w:startOverride w:val="1"/>
      <w:lvl w:ilvl="4">
        <w:start w:val="1"/>
        <w:numFmt w:val="decimal"/>
        <w:suff w:val="space"/>
        <w:lvlText w:val="%1.%2.%3.%4.%5."/>
        <w:lvlJc w:val="left"/>
        <w:pPr>
          <w:ind w:left="0" w:firstLine="0"/>
        </w:pPr>
        <w:rPr>
          <w:rFonts w:hint="default"/>
        </w:rPr>
      </w:lvl>
    </w:lvlOverride>
    <w:lvlOverride w:ilvl="5">
      <w:startOverride w:val="1"/>
      <w:lvl w:ilvl="5">
        <w:start w:val="1"/>
        <w:numFmt w:val="decimal"/>
        <w:suff w:val="space"/>
        <w:lvlText w:val="%1.%2.%3.%4.%5.%6."/>
        <w:lvlJc w:val="left"/>
        <w:pPr>
          <w:ind w:left="0" w:firstLine="0"/>
        </w:pPr>
        <w:rPr>
          <w:rFonts w:hint="default"/>
        </w:rPr>
      </w:lvl>
    </w:lvlOverride>
    <w:lvlOverride w:ilvl="6">
      <w:startOverride w:val="1"/>
      <w:lvl w:ilvl="6">
        <w:start w:val="1"/>
        <w:numFmt w:val="decimal"/>
        <w:suff w:val="space"/>
        <w:lvlText w:val="%1.%2.%3.%4.%6.%7."/>
        <w:lvlJc w:val="left"/>
        <w:pPr>
          <w:ind w:left="0" w:firstLine="0"/>
        </w:pPr>
        <w:rPr>
          <w:rFonts w:hint="default"/>
        </w:rPr>
      </w:lvl>
    </w:lvlOverride>
    <w:lvlOverride w:ilvl="7">
      <w:startOverride w:val="1"/>
      <w:lvl w:ilvl="7">
        <w:start w:val="1"/>
        <w:numFmt w:val="decimal"/>
        <w:suff w:val="space"/>
        <w:lvlText w:val="%1.%2.%3.%4.%5.%6.%7.%8."/>
        <w:lvlJc w:val="left"/>
        <w:pPr>
          <w:ind w:left="0" w:firstLine="0"/>
        </w:pPr>
        <w:rPr>
          <w:rFonts w:hint="default"/>
        </w:rPr>
      </w:lvl>
    </w:lvlOverride>
    <w:lvlOverride w:ilvl="8">
      <w:startOverride w:val="1"/>
      <w:lvl w:ilvl="8">
        <w:start w:val="1"/>
        <w:numFmt w:val="decimal"/>
        <w:suff w:val="space"/>
        <w:lvlText w:val="%1.%2.%3.%4.%5.%6.%7.%8.%9."/>
        <w:lvlJc w:val="left"/>
        <w:pPr>
          <w:ind w:left="0" w:firstLine="0"/>
        </w:pPr>
        <w:rPr>
          <w:rFonts w:hint="default"/>
        </w:rPr>
      </w:lvl>
    </w:lvlOverride>
  </w:num>
  <w:num w:numId="98">
    <w:abstractNumId w:val="45"/>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0C"/>
    <w:rsid w:val="000006C3"/>
    <w:rsid w:val="00000910"/>
    <w:rsid w:val="00000F6F"/>
    <w:rsid w:val="000015B2"/>
    <w:rsid w:val="0000185C"/>
    <w:rsid w:val="00001C3D"/>
    <w:rsid w:val="0000226F"/>
    <w:rsid w:val="0000233B"/>
    <w:rsid w:val="00002B49"/>
    <w:rsid w:val="00002C97"/>
    <w:rsid w:val="0000390E"/>
    <w:rsid w:val="00003AF4"/>
    <w:rsid w:val="000041A0"/>
    <w:rsid w:val="00004AF7"/>
    <w:rsid w:val="00004D27"/>
    <w:rsid w:val="0000512C"/>
    <w:rsid w:val="00005755"/>
    <w:rsid w:val="000067AB"/>
    <w:rsid w:val="000068EE"/>
    <w:rsid w:val="00006FB6"/>
    <w:rsid w:val="00007DBB"/>
    <w:rsid w:val="00010938"/>
    <w:rsid w:val="00010DE5"/>
    <w:rsid w:val="00010E49"/>
    <w:rsid w:val="00010F10"/>
    <w:rsid w:val="000110F3"/>
    <w:rsid w:val="00012B07"/>
    <w:rsid w:val="00012E15"/>
    <w:rsid w:val="0001340E"/>
    <w:rsid w:val="00013D79"/>
    <w:rsid w:val="0001465C"/>
    <w:rsid w:val="00015A9D"/>
    <w:rsid w:val="00015CA8"/>
    <w:rsid w:val="00015E9A"/>
    <w:rsid w:val="00016469"/>
    <w:rsid w:val="000174A3"/>
    <w:rsid w:val="00017C5F"/>
    <w:rsid w:val="00017F07"/>
    <w:rsid w:val="00017F0B"/>
    <w:rsid w:val="00020014"/>
    <w:rsid w:val="000200B2"/>
    <w:rsid w:val="00021543"/>
    <w:rsid w:val="0002155A"/>
    <w:rsid w:val="00021F63"/>
    <w:rsid w:val="00021FAC"/>
    <w:rsid w:val="0002221D"/>
    <w:rsid w:val="000229C7"/>
    <w:rsid w:val="00023360"/>
    <w:rsid w:val="00023688"/>
    <w:rsid w:val="00023C35"/>
    <w:rsid w:val="000242FE"/>
    <w:rsid w:val="00024778"/>
    <w:rsid w:val="000248D6"/>
    <w:rsid w:val="00024D05"/>
    <w:rsid w:val="00026A6C"/>
    <w:rsid w:val="00026CBF"/>
    <w:rsid w:val="00027375"/>
    <w:rsid w:val="000300CE"/>
    <w:rsid w:val="000306E3"/>
    <w:rsid w:val="00030BF5"/>
    <w:rsid w:val="00030D29"/>
    <w:rsid w:val="00030F29"/>
    <w:rsid w:val="0003175C"/>
    <w:rsid w:val="0003191A"/>
    <w:rsid w:val="00032622"/>
    <w:rsid w:val="00032B6B"/>
    <w:rsid w:val="00032F39"/>
    <w:rsid w:val="000332B8"/>
    <w:rsid w:val="0003371A"/>
    <w:rsid w:val="000337E6"/>
    <w:rsid w:val="00033869"/>
    <w:rsid w:val="00034378"/>
    <w:rsid w:val="0003458C"/>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298"/>
    <w:rsid w:val="0004730D"/>
    <w:rsid w:val="000474C2"/>
    <w:rsid w:val="00047BB8"/>
    <w:rsid w:val="0005065E"/>
    <w:rsid w:val="00050E4C"/>
    <w:rsid w:val="00050E62"/>
    <w:rsid w:val="000511C2"/>
    <w:rsid w:val="00051533"/>
    <w:rsid w:val="00051D5A"/>
    <w:rsid w:val="0005245F"/>
    <w:rsid w:val="00052487"/>
    <w:rsid w:val="000526B3"/>
    <w:rsid w:val="0005278C"/>
    <w:rsid w:val="00053D6C"/>
    <w:rsid w:val="00053DAC"/>
    <w:rsid w:val="000546B9"/>
    <w:rsid w:val="000549A8"/>
    <w:rsid w:val="00055229"/>
    <w:rsid w:val="0005651B"/>
    <w:rsid w:val="0005668E"/>
    <w:rsid w:val="000568A9"/>
    <w:rsid w:val="00056BAE"/>
    <w:rsid w:val="00056D27"/>
    <w:rsid w:val="0005729C"/>
    <w:rsid w:val="00060902"/>
    <w:rsid w:val="00062531"/>
    <w:rsid w:val="00062D2C"/>
    <w:rsid w:val="00062EBF"/>
    <w:rsid w:val="00063313"/>
    <w:rsid w:val="00063D14"/>
    <w:rsid w:val="00064141"/>
    <w:rsid w:val="00064A8C"/>
    <w:rsid w:val="00064FF7"/>
    <w:rsid w:val="000651A7"/>
    <w:rsid w:val="00065D2E"/>
    <w:rsid w:val="0006634E"/>
    <w:rsid w:val="00066688"/>
    <w:rsid w:val="00066780"/>
    <w:rsid w:val="00066B79"/>
    <w:rsid w:val="00067DC7"/>
    <w:rsid w:val="000715FC"/>
    <w:rsid w:val="0007294D"/>
    <w:rsid w:val="00073061"/>
    <w:rsid w:val="00073140"/>
    <w:rsid w:val="0007513D"/>
    <w:rsid w:val="000751D0"/>
    <w:rsid w:val="00076230"/>
    <w:rsid w:val="00076DD1"/>
    <w:rsid w:val="000777CE"/>
    <w:rsid w:val="00077F8B"/>
    <w:rsid w:val="000806EF"/>
    <w:rsid w:val="00080B5A"/>
    <w:rsid w:val="00080C76"/>
    <w:rsid w:val="000811BC"/>
    <w:rsid w:val="000819DD"/>
    <w:rsid w:val="00081B27"/>
    <w:rsid w:val="000829E4"/>
    <w:rsid w:val="00082A32"/>
    <w:rsid w:val="00084A52"/>
    <w:rsid w:val="00084E48"/>
    <w:rsid w:val="000850EE"/>
    <w:rsid w:val="00085941"/>
    <w:rsid w:val="000861F2"/>
    <w:rsid w:val="00086306"/>
    <w:rsid w:val="000865F7"/>
    <w:rsid w:val="00086650"/>
    <w:rsid w:val="000869AF"/>
    <w:rsid w:val="00086BD2"/>
    <w:rsid w:val="000875AD"/>
    <w:rsid w:val="00087967"/>
    <w:rsid w:val="000902F1"/>
    <w:rsid w:val="0009032F"/>
    <w:rsid w:val="000905C2"/>
    <w:rsid w:val="000910C3"/>
    <w:rsid w:val="000910D5"/>
    <w:rsid w:val="00091C86"/>
    <w:rsid w:val="0009253C"/>
    <w:rsid w:val="0009274C"/>
    <w:rsid w:val="00092B05"/>
    <w:rsid w:val="000937E5"/>
    <w:rsid w:val="000939E4"/>
    <w:rsid w:val="00094019"/>
    <w:rsid w:val="000942B6"/>
    <w:rsid w:val="00094DAC"/>
    <w:rsid w:val="00094E9B"/>
    <w:rsid w:val="00095478"/>
    <w:rsid w:val="00095572"/>
    <w:rsid w:val="0009630C"/>
    <w:rsid w:val="000972B3"/>
    <w:rsid w:val="0009777D"/>
    <w:rsid w:val="00097C90"/>
    <w:rsid w:val="000A00A7"/>
    <w:rsid w:val="000A1611"/>
    <w:rsid w:val="000A1765"/>
    <w:rsid w:val="000A19EB"/>
    <w:rsid w:val="000A1B76"/>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690"/>
    <w:rsid w:val="000B1B1C"/>
    <w:rsid w:val="000B21A6"/>
    <w:rsid w:val="000B21D8"/>
    <w:rsid w:val="000B23CE"/>
    <w:rsid w:val="000B269C"/>
    <w:rsid w:val="000B4AD9"/>
    <w:rsid w:val="000B51C5"/>
    <w:rsid w:val="000B5B36"/>
    <w:rsid w:val="000B5E64"/>
    <w:rsid w:val="000B6938"/>
    <w:rsid w:val="000B6E12"/>
    <w:rsid w:val="000B73E8"/>
    <w:rsid w:val="000C0A50"/>
    <w:rsid w:val="000C0B26"/>
    <w:rsid w:val="000C15AA"/>
    <w:rsid w:val="000C15F3"/>
    <w:rsid w:val="000C1BE7"/>
    <w:rsid w:val="000C1C3B"/>
    <w:rsid w:val="000C25CA"/>
    <w:rsid w:val="000C2AAD"/>
    <w:rsid w:val="000C3244"/>
    <w:rsid w:val="000C34C8"/>
    <w:rsid w:val="000C46F4"/>
    <w:rsid w:val="000C5618"/>
    <w:rsid w:val="000C5A98"/>
    <w:rsid w:val="000C5D31"/>
    <w:rsid w:val="000C68D6"/>
    <w:rsid w:val="000C697F"/>
    <w:rsid w:val="000C6D65"/>
    <w:rsid w:val="000C6DA4"/>
    <w:rsid w:val="000C7163"/>
    <w:rsid w:val="000C72FC"/>
    <w:rsid w:val="000D0197"/>
    <w:rsid w:val="000D042C"/>
    <w:rsid w:val="000D2038"/>
    <w:rsid w:val="000D2521"/>
    <w:rsid w:val="000D3609"/>
    <w:rsid w:val="000D37DC"/>
    <w:rsid w:val="000D4899"/>
    <w:rsid w:val="000D52D4"/>
    <w:rsid w:val="000D5BF6"/>
    <w:rsid w:val="000D77A4"/>
    <w:rsid w:val="000D7AB7"/>
    <w:rsid w:val="000E14C7"/>
    <w:rsid w:val="000E2195"/>
    <w:rsid w:val="000E21BC"/>
    <w:rsid w:val="000E246C"/>
    <w:rsid w:val="000E27F7"/>
    <w:rsid w:val="000E2A3B"/>
    <w:rsid w:val="000E2E04"/>
    <w:rsid w:val="000E335A"/>
    <w:rsid w:val="000E4198"/>
    <w:rsid w:val="000E4339"/>
    <w:rsid w:val="000E43B3"/>
    <w:rsid w:val="000E476C"/>
    <w:rsid w:val="000E4BBC"/>
    <w:rsid w:val="000E4C08"/>
    <w:rsid w:val="000E5755"/>
    <w:rsid w:val="000E5CA1"/>
    <w:rsid w:val="000E5CFF"/>
    <w:rsid w:val="000E5DB0"/>
    <w:rsid w:val="000E6367"/>
    <w:rsid w:val="000E6897"/>
    <w:rsid w:val="000E6B48"/>
    <w:rsid w:val="000E7CFD"/>
    <w:rsid w:val="000F01D9"/>
    <w:rsid w:val="000F0569"/>
    <w:rsid w:val="000F0BA1"/>
    <w:rsid w:val="000F0C51"/>
    <w:rsid w:val="000F1452"/>
    <w:rsid w:val="000F2B26"/>
    <w:rsid w:val="000F2B30"/>
    <w:rsid w:val="000F4201"/>
    <w:rsid w:val="000F42A5"/>
    <w:rsid w:val="000F4B48"/>
    <w:rsid w:val="000F5239"/>
    <w:rsid w:val="000F5520"/>
    <w:rsid w:val="000F5E46"/>
    <w:rsid w:val="000F61B5"/>
    <w:rsid w:val="000F66F6"/>
    <w:rsid w:val="000F6E3B"/>
    <w:rsid w:val="000F7443"/>
    <w:rsid w:val="000F7FA7"/>
    <w:rsid w:val="00101103"/>
    <w:rsid w:val="001020E1"/>
    <w:rsid w:val="0010224B"/>
    <w:rsid w:val="00102328"/>
    <w:rsid w:val="001028F2"/>
    <w:rsid w:val="00103424"/>
    <w:rsid w:val="0010495C"/>
    <w:rsid w:val="00104E98"/>
    <w:rsid w:val="00104F75"/>
    <w:rsid w:val="00105E06"/>
    <w:rsid w:val="00105F5F"/>
    <w:rsid w:val="00106A7E"/>
    <w:rsid w:val="00106A91"/>
    <w:rsid w:val="00106EF3"/>
    <w:rsid w:val="00107254"/>
    <w:rsid w:val="001072A4"/>
    <w:rsid w:val="00107620"/>
    <w:rsid w:val="001077A8"/>
    <w:rsid w:val="00107E65"/>
    <w:rsid w:val="00107FB0"/>
    <w:rsid w:val="00110319"/>
    <w:rsid w:val="00110898"/>
    <w:rsid w:val="00111488"/>
    <w:rsid w:val="00111A8C"/>
    <w:rsid w:val="00112243"/>
    <w:rsid w:val="00112DB3"/>
    <w:rsid w:val="00113006"/>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6960"/>
    <w:rsid w:val="00126DB9"/>
    <w:rsid w:val="00127596"/>
    <w:rsid w:val="00127608"/>
    <w:rsid w:val="001279D2"/>
    <w:rsid w:val="00127C1A"/>
    <w:rsid w:val="00127D22"/>
    <w:rsid w:val="001301BA"/>
    <w:rsid w:val="001313D2"/>
    <w:rsid w:val="001318BA"/>
    <w:rsid w:val="00131E49"/>
    <w:rsid w:val="00132192"/>
    <w:rsid w:val="001339BC"/>
    <w:rsid w:val="00134385"/>
    <w:rsid w:val="001344CB"/>
    <w:rsid w:val="00134A16"/>
    <w:rsid w:val="001351A1"/>
    <w:rsid w:val="00135392"/>
    <w:rsid w:val="001356CB"/>
    <w:rsid w:val="00136B5F"/>
    <w:rsid w:val="00137A9F"/>
    <w:rsid w:val="00137E19"/>
    <w:rsid w:val="0014070B"/>
    <w:rsid w:val="00140AB1"/>
    <w:rsid w:val="0014120F"/>
    <w:rsid w:val="0014168F"/>
    <w:rsid w:val="001416BB"/>
    <w:rsid w:val="00142172"/>
    <w:rsid w:val="0014232D"/>
    <w:rsid w:val="00142AD5"/>
    <w:rsid w:val="00142AD6"/>
    <w:rsid w:val="00142FFB"/>
    <w:rsid w:val="00143532"/>
    <w:rsid w:val="00143CCB"/>
    <w:rsid w:val="001442F5"/>
    <w:rsid w:val="0014488E"/>
    <w:rsid w:val="001454AA"/>
    <w:rsid w:val="001454E7"/>
    <w:rsid w:val="001455F9"/>
    <w:rsid w:val="001461FD"/>
    <w:rsid w:val="001479F7"/>
    <w:rsid w:val="0015157B"/>
    <w:rsid w:val="00152591"/>
    <w:rsid w:val="001525C2"/>
    <w:rsid w:val="001528DB"/>
    <w:rsid w:val="00152FF2"/>
    <w:rsid w:val="00154850"/>
    <w:rsid w:val="00155C1B"/>
    <w:rsid w:val="00155D38"/>
    <w:rsid w:val="00156F4D"/>
    <w:rsid w:val="00157504"/>
    <w:rsid w:val="00157617"/>
    <w:rsid w:val="0015793E"/>
    <w:rsid w:val="00157975"/>
    <w:rsid w:val="00157FC0"/>
    <w:rsid w:val="0016006A"/>
    <w:rsid w:val="001602C9"/>
    <w:rsid w:val="00161B8E"/>
    <w:rsid w:val="00162266"/>
    <w:rsid w:val="00162775"/>
    <w:rsid w:val="00162F9D"/>
    <w:rsid w:val="001630E8"/>
    <w:rsid w:val="001637DB"/>
    <w:rsid w:val="001639DA"/>
    <w:rsid w:val="00164816"/>
    <w:rsid w:val="00165347"/>
    <w:rsid w:val="00165A11"/>
    <w:rsid w:val="00165B7C"/>
    <w:rsid w:val="001660E3"/>
    <w:rsid w:val="00166A16"/>
    <w:rsid w:val="001670D1"/>
    <w:rsid w:val="00167331"/>
    <w:rsid w:val="001678A1"/>
    <w:rsid w:val="00167DA6"/>
    <w:rsid w:val="001710F0"/>
    <w:rsid w:val="00171A1D"/>
    <w:rsid w:val="001722CD"/>
    <w:rsid w:val="001727D0"/>
    <w:rsid w:val="00172C09"/>
    <w:rsid w:val="00173242"/>
    <w:rsid w:val="0017375D"/>
    <w:rsid w:val="00173B77"/>
    <w:rsid w:val="00174897"/>
    <w:rsid w:val="00174B2F"/>
    <w:rsid w:val="00174C83"/>
    <w:rsid w:val="00174D82"/>
    <w:rsid w:val="0017518B"/>
    <w:rsid w:val="0017528D"/>
    <w:rsid w:val="0017532B"/>
    <w:rsid w:val="00175856"/>
    <w:rsid w:val="001764F4"/>
    <w:rsid w:val="00176AEF"/>
    <w:rsid w:val="00176D19"/>
    <w:rsid w:val="001778BB"/>
    <w:rsid w:val="001778EC"/>
    <w:rsid w:val="00177E22"/>
    <w:rsid w:val="00180010"/>
    <w:rsid w:val="0018002D"/>
    <w:rsid w:val="001801A3"/>
    <w:rsid w:val="0018052B"/>
    <w:rsid w:val="00181475"/>
    <w:rsid w:val="00181587"/>
    <w:rsid w:val="00182A68"/>
    <w:rsid w:val="001831E4"/>
    <w:rsid w:val="0018334B"/>
    <w:rsid w:val="00184CA0"/>
    <w:rsid w:val="0018547D"/>
    <w:rsid w:val="00185806"/>
    <w:rsid w:val="00186AE4"/>
    <w:rsid w:val="00186E7E"/>
    <w:rsid w:val="00187680"/>
    <w:rsid w:val="001878B4"/>
    <w:rsid w:val="00187AE5"/>
    <w:rsid w:val="00190CCC"/>
    <w:rsid w:val="00191E79"/>
    <w:rsid w:val="00192270"/>
    <w:rsid w:val="00192CE0"/>
    <w:rsid w:val="00192CF8"/>
    <w:rsid w:val="00192F53"/>
    <w:rsid w:val="00194390"/>
    <w:rsid w:val="001944EA"/>
    <w:rsid w:val="00195691"/>
    <w:rsid w:val="0019598D"/>
    <w:rsid w:val="00196952"/>
    <w:rsid w:val="00197251"/>
    <w:rsid w:val="001A04B8"/>
    <w:rsid w:val="001A146D"/>
    <w:rsid w:val="001A1681"/>
    <w:rsid w:val="001A2008"/>
    <w:rsid w:val="001A2CB6"/>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741"/>
    <w:rsid w:val="001B38F2"/>
    <w:rsid w:val="001B41F3"/>
    <w:rsid w:val="001B49FC"/>
    <w:rsid w:val="001B4ACD"/>
    <w:rsid w:val="001B4D42"/>
    <w:rsid w:val="001B6308"/>
    <w:rsid w:val="001B75AF"/>
    <w:rsid w:val="001C0E9A"/>
    <w:rsid w:val="001C1550"/>
    <w:rsid w:val="001C183B"/>
    <w:rsid w:val="001C276E"/>
    <w:rsid w:val="001C2B31"/>
    <w:rsid w:val="001C346A"/>
    <w:rsid w:val="001C44A2"/>
    <w:rsid w:val="001C47E8"/>
    <w:rsid w:val="001C4BF7"/>
    <w:rsid w:val="001C50A4"/>
    <w:rsid w:val="001C5433"/>
    <w:rsid w:val="001C63C1"/>
    <w:rsid w:val="001C648B"/>
    <w:rsid w:val="001C76D3"/>
    <w:rsid w:val="001C7CB1"/>
    <w:rsid w:val="001C7E5D"/>
    <w:rsid w:val="001D08C3"/>
    <w:rsid w:val="001D0CD1"/>
    <w:rsid w:val="001D10D5"/>
    <w:rsid w:val="001D14FB"/>
    <w:rsid w:val="001D17B6"/>
    <w:rsid w:val="001D1F19"/>
    <w:rsid w:val="001D25CA"/>
    <w:rsid w:val="001D3074"/>
    <w:rsid w:val="001D3B6B"/>
    <w:rsid w:val="001D3BFC"/>
    <w:rsid w:val="001D41AF"/>
    <w:rsid w:val="001D51A7"/>
    <w:rsid w:val="001D5897"/>
    <w:rsid w:val="001D612E"/>
    <w:rsid w:val="001D61F3"/>
    <w:rsid w:val="001D621C"/>
    <w:rsid w:val="001D6574"/>
    <w:rsid w:val="001D6747"/>
    <w:rsid w:val="001D706B"/>
    <w:rsid w:val="001D74A3"/>
    <w:rsid w:val="001D7C2A"/>
    <w:rsid w:val="001D7FCB"/>
    <w:rsid w:val="001E0942"/>
    <w:rsid w:val="001E0BE7"/>
    <w:rsid w:val="001E12B8"/>
    <w:rsid w:val="001E2202"/>
    <w:rsid w:val="001E24D5"/>
    <w:rsid w:val="001E2E27"/>
    <w:rsid w:val="001E3FE3"/>
    <w:rsid w:val="001E40DF"/>
    <w:rsid w:val="001E4CEA"/>
    <w:rsid w:val="001E4EC6"/>
    <w:rsid w:val="001E503C"/>
    <w:rsid w:val="001E57A0"/>
    <w:rsid w:val="001E6C18"/>
    <w:rsid w:val="001E738F"/>
    <w:rsid w:val="001E7A34"/>
    <w:rsid w:val="001F04B0"/>
    <w:rsid w:val="001F05A5"/>
    <w:rsid w:val="001F0707"/>
    <w:rsid w:val="001F1982"/>
    <w:rsid w:val="001F1A98"/>
    <w:rsid w:val="001F3029"/>
    <w:rsid w:val="001F31FB"/>
    <w:rsid w:val="001F32D1"/>
    <w:rsid w:val="001F32ED"/>
    <w:rsid w:val="001F3B98"/>
    <w:rsid w:val="001F449A"/>
    <w:rsid w:val="001F4FC2"/>
    <w:rsid w:val="001F57C7"/>
    <w:rsid w:val="001F57D4"/>
    <w:rsid w:val="001F57EC"/>
    <w:rsid w:val="001F662D"/>
    <w:rsid w:val="001F691B"/>
    <w:rsid w:val="001F6956"/>
    <w:rsid w:val="001F6DD6"/>
    <w:rsid w:val="001F7D1F"/>
    <w:rsid w:val="001F7E82"/>
    <w:rsid w:val="001F7F35"/>
    <w:rsid w:val="002007E2"/>
    <w:rsid w:val="0020106F"/>
    <w:rsid w:val="00201565"/>
    <w:rsid w:val="00202217"/>
    <w:rsid w:val="00202EF3"/>
    <w:rsid w:val="00202F84"/>
    <w:rsid w:val="00203682"/>
    <w:rsid w:val="00203B6E"/>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09BF"/>
    <w:rsid w:val="00211198"/>
    <w:rsid w:val="00211C98"/>
    <w:rsid w:val="00212098"/>
    <w:rsid w:val="002122EC"/>
    <w:rsid w:val="00212F21"/>
    <w:rsid w:val="00213399"/>
    <w:rsid w:val="00213D7D"/>
    <w:rsid w:val="00213DE0"/>
    <w:rsid w:val="002143A4"/>
    <w:rsid w:val="00214458"/>
    <w:rsid w:val="00215058"/>
    <w:rsid w:val="00216E68"/>
    <w:rsid w:val="00217039"/>
    <w:rsid w:val="00217511"/>
    <w:rsid w:val="00217E5B"/>
    <w:rsid w:val="002200AE"/>
    <w:rsid w:val="00221473"/>
    <w:rsid w:val="00221669"/>
    <w:rsid w:val="002216A5"/>
    <w:rsid w:val="00221C12"/>
    <w:rsid w:val="00221C63"/>
    <w:rsid w:val="00222144"/>
    <w:rsid w:val="00222770"/>
    <w:rsid w:val="00222D60"/>
    <w:rsid w:val="00223334"/>
    <w:rsid w:val="00223551"/>
    <w:rsid w:val="00223A64"/>
    <w:rsid w:val="00223A66"/>
    <w:rsid w:val="00223C11"/>
    <w:rsid w:val="00224447"/>
    <w:rsid w:val="002253CC"/>
    <w:rsid w:val="0022550D"/>
    <w:rsid w:val="0022794C"/>
    <w:rsid w:val="0023005C"/>
    <w:rsid w:val="002302FC"/>
    <w:rsid w:val="00230F7E"/>
    <w:rsid w:val="0023188C"/>
    <w:rsid w:val="00231A89"/>
    <w:rsid w:val="00231B3C"/>
    <w:rsid w:val="0023224E"/>
    <w:rsid w:val="00232465"/>
    <w:rsid w:val="0023272E"/>
    <w:rsid w:val="002331BB"/>
    <w:rsid w:val="002331C2"/>
    <w:rsid w:val="00233551"/>
    <w:rsid w:val="0023463A"/>
    <w:rsid w:val="00234649"/>
    <w:rsid w:val="00234AC9"/>
    <w:rsid w:val="00234C71"/>
    <w:rsid w:val="002351D4"/>
    <w:rsid w:val="00235269"/>
    <w:rsid w:val="0023657C"/>
    <w:rsid w:val="00236AC6"/>
    <w:rsid w:val="00236B58"/>
    <w:rsid w:val="00236B84"/>
    <w:rsid w:val="00236C8D"/>
    <w:rsid w:val="00237108"/>
    <w:rsid w:val="00237B3D"/>
    <w:rsid w:val="00237D21"/>
    <w:rsid w:val="00240BCA"/>
    <w:rsid w:val="00241561"/>
    <w:rsid w:val="00241A84"/>
    <w:rsid w:val="00241F75"/>
    <w:rsid w:val="0024204C"/>
    <w:rsid w:val="00242A16"/>
    <w:rsid w:val="00243121"/>
    <w:rsid w:val="002431F1"/>
    <w:rsid w:val="00244211"/>
    <w:rsid w:val="002455AC"/>
    <w:rsid w:val="002455C9"/>
    <w:rsid w:val="00245799"/>
    <w:rsid w:val="00246708"/>
    <w:rsid w:val="00246AC9"/>
    <w:rsid w:val="00246FCF"/>
    <w:rsid w:val="00247369"/>
    <w:rsid w:val="0024762C"/>
    <w:rsid w:val="00247689"/>
    <w:rsid w:val="00247891"/>
    <w:rsid w:val="00247F8B"/>
    <w:rsid w:val="0025008C"/>
    <w:rsid w:val="00250217"/>
    <w:rsid w:val="0025041F"/>
    <w:rsid w:val="002517FA"/>
    <w:rsid w:val="00252278"/>
    <w:rsid w:val="002523EF"/>
    <w:rsid w:val="00252F3F"/>
    <w:rsid w:val="002530C8"/>
    <w:rsid w:val="00253CFF"/>
    <w:rsid w:val="00253DB5"/>
    <w:rsid w:val="00253E67"/>
    <w:rsid w:val="002545BD"/>
    <w:rsid w:val="002549CC"/>
    <w:rsid w:val="00254BA7"/>
    <w:rsid w:val="00254D22"/>
    <w:rsid w:val="00254D2D"/>
    <w:rsid w:val="00254F07"/>
    <w:rsid w:val="00255574"/>
    <w:rsid w:val="00255CB2"/>
    <w:rsid w:val="002562B2"/>
    <w:rsid w:val="0025633A"/>
    <w:rsid w:val="00257540"/>
    <w:rsid w:val="0026048F"/>
    <w:rsid w:val="00262281"/>
    <w:rsid w:val="00262718"/>
    <w:rsid w:val="0026274A"/>
    <w:rsid w:val="002642E2"/>
    <w:rsid w:val="0026449B"/>
    <w:rsid w:val="00264BAB"/>
    <w:rsid w:val="0026576A"/>
    <w:rsid w:val="00265BC2"/>
    <w:rsid w:val="002666A1"/>
    <w:rsid w:val="0026704A"/>
    <w:rsid w:val="00267ABB"/>
    <w:rsid w:val="00267CC3"/>
    <w:rsid w:val="00267DEC"/>
    <w:rsid w:val="00267F05"/>
    <w:rsid w:val="002705CE"/>
    <w:rsid w:val="00270690"/>
    <w:rsid w:val="00270D3F"/>
    <w:rsid w:val="00271F37"/>
    <w:rsid w:val="00272119"/>
    <w:rsid w:val="002730B3"/>
    <w:rsid w:val="002731D2"/>
    <w:rsid w:val="00273394"/>
    <w:rsid w:val="00273861"/>
    <w:rsid w:val="0027425C"/>
    <w:rsid w:val="00274387"/>
    <w:rsid w:val="0027576F"/>
    <w:rsid w:val="002762C8"/>
    <w:rsid w:val="0027634F"/>
    <w:rsid w:val="002767C8"/>
    <w:rsid w:val="002768BF"/>
    <w:rsid w:val="002771F2"/>
    <w:rsid w:val="0027772C"/>
    <w:rsid w:val="002777AC"/>
    <w:rsid w:val="00280D0F"/>
    <w:rsid w:val="0028123D"/>
    <w:rsid w:val="002814B9"/>
    <w:rsid w:val="00281FEA"/>
    <w:rsid w:val="00282086"/>
    <w:rsid w:val="002825EC"/>
    <w:rsid w:val="002827BD"/>
    <w:rsid w:val="00282A5F"/>
    <w:rsid w:val="00282E4A"/>
    <w:rsid w:val="002842A1"/>
    <w:rsid w:val="00284A08"/>
    <w:rsid w:val="00284D69"/>
    <w:rsid w:val="00284D79"/>
    <w:rsid w:val="00285007"/>
    <w:rsid w:val="002850D8"/>
    <w:rsid w:val="00285428"/>
    <w:rsid w:val="0028597B"/>
    <w:rsid w:val="00285CAB"/>
    <w:rsid w:val="00285E40"/>
    <w:rsid w:val="00286042"/>
    <w:rsid w:val="0028614C"/>
    <w:rsid w:val="00286BD4"/>
    <w:rsid w:val="00287C40"/>
    <w:rsid w:val="00287EE0"/>
    <w:rsid w:val="00287F6D"/>
    <w:rsid w:val="00290088"/>
    <w:rsid w:val="002902C7"/>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531"/>
    <w:rsid w:val="0029682E"/>
    <w:rsid w:val="0029699F"/>
    <w:rsid w:val="002A0EF6"/>
    <w:rsid w:val="002A2B59"/>
    <w:rsid w:val="002A30C1"/>
    <w:rsid w:val="002A30CE"/>
    <w:rsid w:val="002A321F"/>
    <w:rsid w:val="002A3493"/>
    <w:rsid w:val="002A35AC"/>
    <w:rsid w:val="002A3B18"/>
    <w:rsid w:val="002A3B32"/>
    <w:rsid w:val="002A450B"/>
    <w:rsid w:val="002A4D78"/>
    <w:rsid w:val="002A4E46"/>
    <w:rsid w:val="002A56A8"/>
    <w:rsid w:val="002A5ABA"/>
    <w:rsid w:val="002A66C4"/>
    <w:rsid w:val="002A7357"/>
    <w:rsid w:val="002A7BF7"/>
    <w:rsid w:val="002B0184"/>
    <w:rsid w:val="002B04A4"/>
    <w:rsid w:val="002B04BD"/>
    <w:rsid w:val="002B098F"/>
    <w:rsid w:val="002B0A42"/>
    <w:rsid w:val="002B148B"/>
    <w:rsid w:val="002B2B29"/>
    <w:rsid w:val="002B3590"/>
    <w:rsid w:val="002B3707"/>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B99"/>
    <w:rsid w:val="002C5CF2"/>
    <w:rsid w:val="002C6093"/>
    <w:rsid w:val="002C6D33"/>
    <w:rsid w:val="002C73F6"/>
    <w:rsid w:val="002C74C5"/>
    <w:rsid w:val="002D0128"/>
    <w:rsid w:val="002D0ACE"/>
    <w:rsid w:val="002D11AF"/>
    <w:rsid w:val="002D1305"/>
    <w:rsid w:val="002D3052"/>
    <w:rsid w:val="002D33C6"/>
    <w:rsid w:val="002D347D"/>
    <w:rsid w:val="002D3591"/>
    <w:rsid w:val="002D3C0C"/>
    <w:rsid w:val="002D3DD8"/>
    <w:rsid w:val="002D3F32"/>
    <w:rsid w:val="002D437A"/>
    <w:rsid w:val="002D4A6E"/>
    <w:rsid w:val="002D4D69"/>
    <w:rsid w:val="002D4FFD"/>
    <w:rsid w:val="002D5226"/>
    <w:rsid w:val="002D5463"/>
    <w:rsid w:val="002D5684"/>
    <w:rsid w:val="002D58FB"/>
    <w:rsid w:val="002D5DAF"/>
    <w:rsid w:val="002D5E17"/>
    <w:rsid w:val="002D641F"/>
    <w:rsid w:val="002D66E5"/>
    <w:rsid w:val="002D6BA1"/>
    <w:rsid w:val="002D6E4B"/>
    <w:rsid w:val="002D6FBF"/>
    <w:rsid w:val="002D7CF9"/>
    <w:rsid w:val="002E08B4"/>
    <w:rsid w:val="002E14AC"/>
    <w:rsid w:val="002E1633"/>
    <w:rsid w:val="002E1D28"/>
    <w:rsid w:val="002E1D5C"/>
    <w:rsid w:val="002E1F6D"/>
    <w:rsid w:val="002E2A2C"/>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1C1D"/>
    <w:rsid w:val="002F2312"/>
    <w:rsid w:val="002F24D5"/>
    <w:rsid w:val="002F2CB4"/>
    <w:rsid w:val="002F2FB9"/>
    <w:rsid w:val="002F3044"/>
    <w:rsid w:val="002F32BF"/>
    <w:rsid w:val="002F344C"/>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2AFF"/>
    <w:rsid w:val="003032A5"/>
    <w:rsid w:val="00304846"/>
    <w:rsid w:val="0030505F"/>
    <w:rsid w:val="00305477"/>
    <w:rsid w:val="0030597A"/>
    <w:rsid w:val="00305F67"/>
    <w:rsid w:val="00305FDB"/>
    <w:rsid w:val="003063EE"/>
    <w:rsid w:val="00306FE8"/>
    <w:rsid w:val="00307206"/>
    <w:rsid w:val="00307A80"/>
    <w:rsid w:val="00311673"/>
    <w:rsid w:val="003146F8"/>
    <w:rsid w:val="00314F59"/>
    <w:rsid w:val="003152F3"/>
    <w:rsid w:val="0031586F"/>
    <w:rsid w:val="00315D8B"/>
    <w:rsid w:val="00315E86"/>
    <w:rsid w:val="00315F85"/>
    <w:rsid w:val="003177B4"/>
    <w:rsid w:val="00317BEF"/>
    <w:rsid w:val="0032066B"/>
    <w:rsid w:val="00321B80"/>
    <w:rsid w:val="00321E40"/>
    <w:rsid w:val="003228E3"/>
    <w:rsid w:val="00322BAA"/>
    <w:rsid w:val="003234B6"/>
    <w:rsid w:val="003236C2"/>
    <w:rsid w:val="00323BC9"/>
    <w:rsid w:val="003255C3"/>
    <w:rsid w:val="00326986"/>
    <w:rsid w:val="003271FE"/>
    <w:rsid w:val="003300FA"/>
    <w:rsid w:val="003302BC"/>
    <w:rsid w:val="0033036C"/>
    <w:rsid w:val="003310C2"/>
    <w:rsid w:val="0033150B"/>
    <w:rsid w:val="003323EE"/>
    <w:rsid w:val="0033315A"/>
    <w:rsid w:val="0033362B"/>
    <w:rsid w:val="00334607"/>
    <w:rsid w:val="00334DEE"/>
    <w:rsid w:val="0033597F"/>
    <w:rsid w:val="00335EE9"/>
    <w:rsid w:val="00336296"/>
    <w:rsid w:val="003363FA"/>
    <w:rsid w:val="00336475"/>
    <w:rsid w:val="003378B0"/>
    <w:rsid w:val="00337E1F"/>
    <w:rsid w:val="0034050E"/>
    <w:rsid w:val="00341001"/>
    <w:rsid w:val="00341107"/>
    <w:rsid w:val="00342341"/>
    <w:rsid w:val="00342A59"/>
    <w:rsid w:val="00342FB7"/>
    <w:rsid w:val="003433E3"/>
    <w:rsid w:val="00344432"/>
    <w:rsid w:val="00344A4E"/>
    <w:rsid w:val="00345EEA"/>
    <w:rsid w:val="00346665"/>
    <w:rsid w:val="003477C4"/>
    <w:rsid w:val="003505FB"/>
    <w:rsid w:val="00351640"/>
    <w:rsid w:val="00351C90"/>
    <w:rsid w:val="00351E31"/>
    <w:rsid w:val="00352383"/>
    <w:rsid w:val="00352596"/>
    <w:rsid w:val="0035361B"/>
    <w:rsid w:val="00353AEA"/>
    <w:rsid w:val="003542CA"/>
    <w:rsid w:val="00354F00"/>
    <w:rsid w:val="00355146"/>
    <w:rsid w:val="00355479"/>
    <w:rsid w:val="003561AB"/>
    <w:rsid w:val="00356A01"/>
    <w:rsid w:val="003570CF"/>
    <w:rsid w:val="0035750B"/>
    <w:rsid w:val="00357A8A"/>
    <w:rsid w:val="00357DE6"/>
    <w:rsid w:val="00360056"/>
    <w:rsid w:val="0036066E"/>
    <w:rsid w:val="00360810"/>
    <w:rsid w:val="00360FD1"/>
    <w:rsid w:val="003611C9"/>
    <w:rsid w:val="00361521"/>
    <w:rsid w:val="00361DEE"/>
    <w:rsid w:val="00361E99"/>
    <w:rsid w:val="0036210A"/>
    <w:rsid w:val="003625AC"/>
    <w:rsid w:val="00363C80"/>
    <w:rsid w:val="00363F93"/>
    <w:rsid w:val="003641EF"/>
    <w:rsid w:val="003643A5"/>
    <w:rsid w:val="003644A2"/>
    <w:rsid w:val="00364ABA"/>
    <w:rsid w:val="00364AD9"/>
    <w:rsid w:val="00364D1A"/>
    <w:rsid w:val="00364EA9"/>
    <w:rsid w:val="00365D38"/>
    <w:rsid w:val="003661D0"/>
    <w:rsid w:val="00367476"/>
    <w:rsid w:val="00367B71"/>
    <w:rsid w:val="00367D0B"/>
    <w:rsid w:val="0037093F"/>
    <w:rsid w:val="00371258"/>
    <w:rsid w:val="0037139F"/>
    <w:rsid w:val="0037162B"/>
    <w:rsid w:val="0037163F"/>
    <w:rsid w:val="00371785"/>
    <w:rsid w:val="003718A2"/>
    <w:rsid w:val="00371A48"/>
    <w:rsid w:val="00371D47"/>
    <w:rsid w:val="00371FB9"/>
    <w:rsid w:val="003720ED"/>
    <w:rsid w:val="003727B9"/>
    <w:rsid w:val="0037336E"/>
    <w:rsid w:val="003733AF"/>
    <w:rsid w:val="003733C1"/>
    <w:rsid w:val="00374776"/>
    <w:rsid w:val="0037615E"/>
    <w:rsid w:val="00376A81"/>
    <w:rsid w:val="00376C4D"/>
    <w:rsid w:val="00377682"/>
    <w:rsid w:val="00377DA3"/>
    <w:rsid w:val="00377FB0"/>
    <w:rsid w:val="00380E53"/>
    <w:rsid w:val="00380F63"/>
    <w:rsid w:val="003815C9"/>
    <w:rsid w:val="00382B9F"/>
    <w:rsid w:val="00383038"/>
    <w:rsid w:val="00383F57"/>
    <w:rsid w:val="003844EE"/>
    <w:rsid w:val="00384FC4"/>
    <w:rsid w:val="00385267"/>
    <w:rsid w:val="00385DA3"/>
    <w:rsid w:val="00385F77"/>
    <w:rsid w:val="003860A6"/>
    <w:rsid w:val="00386339"/>
    <w:rsid w:val="0038701B"/>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640"/>
    <w:rsid w:val="003A17DB"/>
    <w:rsid w:val="003A1CAF"/>
    <w:rsid w:val="003A1CFA"/>
    <w:rsid w:val="003A2B87"/>
    <w:rsid w:val="003A2BD5"/>
    <w:rsid w:val="003A342F"/>
    <w:rsid w:val="003A4402"/>
    <w:rsid w:val="003A507F"/>
    <w:rsid w:val="003A510D"/>
    <w:rsid w:val="003A5D51"/>
    <w:rsid w:val="003A661C"/>
    <w:rsid w:val="003A6DBE"/>
    <w:rsid w:val="003A734F"/>
    <w:rsid w:val="003B059D"/>
    <w:rsid w:val="003B0816"/>
    <w:rsid w:val="003B1414"/>
    <w:rsid w:val="003B1987"/>
    <w:rsid w:val="003B1F57"/>
    <w:rsid w:val="003B24F9"/>
    <w:rsid w:val="003B294D"/>
    <w:rsid w:val="003B2B2A"/>
    <w:rsid w:val="003B3115"/>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3D9"/>
    <w:rsid w:val="003C48B8"/>
    <w:rsid w:val="003C5432"/>
    <w:rsid w:val="003C5950"/>
    <w:rsid w:val="003C5B54"/>
    <w:rsid w:val="003C5F24"/>
    <w:rsid w:val="003C6209"/>
    <w:rsid w:val="003C63AD"/>
    <w:rsid w:val="003C68C2"/>
    <w:rsid w:val="003C6B2B"/>
    <w:rsid w:val="003C6CB0"/>
    <w:rsid w:val="003C6D45"/>
    <w:rsid w:val="003C7998"/>
    <w:rsid w:val="003C7B84"/>
    <w:rsid w:val="003C7D58"/>
    <w:rsid w:val="003C7DD6"/>
    <w:rsid w:val="003D0BE7"/>
    <w:rsid w:val="003D19F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3DD1"/>
    <w:rsid w:val="003E406A"/>
    <w:rsid w:val="003E4963"/>
    <w:rsid w:val="003E4B1F"/>
    <w:rsid w:val="003E4E77"/>
    <w:rsid w:val="003E5312"/>
    <w:rsid w:val="003E59CC"/>
    <w:rsid w:val="003E5C81"/>
    <w:rsid w:val="003E65B8"/>
    <w:rsid w:val="003E693D"/>
    <w:rsid w:val="003E6D17"/>
    <w:rsid w:val="003E73D9"/>
    <w:rsid w:val="003E7552"/>
    <w:rsid w:val="003E7925"/>
    <w:rsid w:val="003E7AB0"/>
    <w:rsid w:val="003F067D"/>
    <w:rsid w:val="003F0BC1"/>
    <w:rsid w:val="003F0FC5"/>
    <w:rsid w:val="003F14C8"/>
    <w:rsid w:val="003F1D76"/>
    <w:rsid w:val="003F2660"/>
    <w:rsid w:val="003F2A32"/>
    <w:rsid w:val="003F2FF3"/>
    <w:rsid w:val="003F3119"/>
    <w:rsid w:val="003F330B"/>
    <w:rsid w:val="003F3326"/>
    <w:rsid w:val="003F35D4"/>
    <w:rsid w:val="003F36DF"/>
    <w:rsid w:val="003F41E1"/>
    <w:rsid w:val="003F479E"/>
    <w:rsid w:val="003F4C19"/>
    <w:rsid w:val="003F509E"/>
    <w:rsid w:val="003F5426"/>
    <w:rsid w:val="003F6152"/>
    <w:rsid w:val="003F68B9"/>
    <w:rsid w:val="003F73F6"/>
    <w:rsid w:val="003F7438"/>
    <w:rsid w:val="003F77D1"/>
    <w:rsid w:val="003F7C59"/>
    <w:rsid w:val="004000D6"/>
    <w:rsid w:val="004009D2"/>
    <w:rsid w:val="00400B0B"/>
    <w:rsid w:val="00401567"/>
    <w:rsid w:val="004016B9"/>
    <w:rsid w:val="0040177F"/>
    <w:rsid w:val="00401F53"/>
    <w:rsid w:val="0040201F"/>
    <w:rsid w:val="00402584"/>
    <w:rsid w:val="004035B3"/>
    <w:rsid w:val="004036DC"/>
    <w:rsid w:val="00403A66"/>
    <w:rsid w:val="00403FCD"/>
    <w:rsid w:val="00405C0D"/>
    <w:rsid w:val="00405C35"/>
    <w:rsid w:val="00405E79"/>
    <w:rsid w:val="00406A30"/>
    <w:rsid w:val="00406E2A"/>
    <w:rsid w:val="004071F3"/>
    <w:rsid w:val="00407476"/>
    <w:rsid w:val="004075ED"/>
    <w:rsid w:val="00407E93"/>
    <w:rsid w:val="00407EB3"/>
    <w:rsid w:val="00407F0B"/>
    <w:rsid w:val="00410027"/>
    <w:rsid w:val="00410B97"/>
    <w:rsid w:val="00410F9D"/>
    <w:rsid w:val="00411156"/>
    <w:rsid w:val="004112F8"/>
    <w:rsid w:val="00411EB4"/>
    <w:rsid w:val="00412269"/>
    <w:rsid w:val="004125EA"/>
    <w:rsid w:val="004128A7"/>
    <w:rsid w:val="0041315E"/>
    <w:rsid w:val="0041382B"/>
    <w:rsid w:val="00415CD6"/>
    <w:rsid w:val="0041681E"/>
    <w:rsid w:val="00416E01"/>
    <w:rsid w:val="004175B2"/>
    <w:rsid w:val="00417780"/>
    <w:rsid w:val="00420123"/>
    <w:rsid w:val="004218AA"/>
    <w:rsid w:val="00421C53"/>
    <w:rsid w:val="004220E5"/>
    <w:rsid w:val="00423182"/>
    <w:rsid w:val="00423957"/>
    <w:rsid w:val="00423A42"/>
    <w:rsid w:val="00423AB5"/>
    <w:rsid w:val="004240CE"/>
    <w:rsid w:val="004247D4"/>
    <w:rsid w:val="00424BED"/>
    <w:rsid w:val="0042581F"/>
    <w:rsid w:val="00425DAE"/>
    <w:rsid w:val="00426766"/>
    <w:rsid w:val="004269AB"/>
    <w:rsid w:val="004276AF"/>
    <w:rsid w:val="004278F8"/>
    <w:rsid w:val="00427C4C"/>
    <w:rsid w:val="004301B6"/>
    <w:rsid w:val="0043038B"/>
    <w:rsid w:val="00430C58"/>
    <w:rsid w:val="00431536"/>
    <w:rsid w:val="004322EC"/>
    <w:rsid w:val="00432445"/>
    <w:rsid w:val="0043250E"/>
    <w:rsid w:val="00432E1E"/>
    <w:rsid w:val="00433298"/>
    <w:rsid w:val="00433419"/>
    <w:rsid w:val="00433431"/>
    <w:rsid w:val="004334CB"/>
    <w:rsid w:val="0043369F"/>
    <w:rsid w:val="0043429D"/>
    <w:rsid w:val="004350B4"/>
    <w:rsid w:val="00435A41"/>
    <w:rsid w:val="00435CA8"/>
    <w:rsid w:val="0043610C"/>
    <w:rsid w:val="004370D4"/>
    <w:rsid w:val="00440337"/>
    <w:rsid w:val="004407A1"/>
    <w:rsid w:val="00441A4F"/>
    <w:rsid w:val="00441B81"/>
    <w:rsid w:val="0044350E"/>
    <w:rsid w:val="004439B5"/>
    <w:rsid w:val="00443A6B"/>
    <w:rsid w:val="00443CE1"/>
    <w:rsid w:val="00443DCF"/>
    <w:rsid w:val="00443F9D"/>
    <w:rsid w:val="00443FBE"/>
    <w:rsid w:val="004441F8"/>
    <w:rsid w:val="004442AF"/>
    <w:rsid w:val="004443CB"/>
    <w:rsid w:val="0044499E"/>
    <w:rsid w:val="0044514E"/>
    <w:rsid w:val="00445199"/>
    <w:rsid w:val="004455D1"/>
    <w:rsid w:val="004458C7"/>
    <w:rsid w:val="00447A06"/>
    <w:rsid w:val="00450358"/>
    <w:rsid w:val="0045095E"/>
    <w:rsid w:val="00450E57"/>
    <w:rsid w:val="00451029"/>
    <w:rsid w:val="00451E4C"/>
    <w:rsid w:val="004520F3"/>
    <w:rsid w:val="004527C4"/>
    <w:rsid w:val="00452CCE"/>
    <w:rsid w:val="004535C5"/>
    <w:rsid w:val="0045378F"/>
    <w:rsid w:val="004538DA"/>
    <w:rsid w:val="004540C6"/>
    <w:rsid w:val="004542D6"/>
    <w:rsid w:val="00454502"/>
    <w:rsid w:val="0045475E"/>
    <w:rsid w:val="00454ADA"/>
    <w:rsid w:val="00454EEE"/>
    <w:rsid w:val="00454FBC"/>
    <w:rsid w:val="004558C1"/>
    <w:rsid w:val="00455A49"/>
    <w:rsid w:val="0045608F"/>
    <w:rsid w:val="00456147"/>
    <w:rsid w:val="004563B8"/>
    <w:rsid w:val="00456E85"/>
    <w:rsid w:val="00456F0D"/>
    <w:rsid w:val="004573E3"/>
    <w:rsid w:val="004579FF"/>
    <w:rsid w:val="00457BD6"/>
    <w:rsid w:val="00460101"/>
    <w:rsid w:val="0046026B"/>
    <w:rsid w:val="004603FD"/>
    <w:rsid w:val="0046169F"/>
    <w:rsid w:val="004626EA"/>
    <w:rsid w:val="00462829"/>
    <w:rsid w:val="00462BA5"/>
    <w:rsid w:val="00462E5C"/>
    <w:rsid w:val="004636E1"/>
    <w:rsid w:val="0046395E"/>
    <w:rsid w:val="00463BC7"/>
    <w:rsid w:val="00464009"/>
    <w:rsid w:val="00464358"/>
    <w:rsid w:val="004643D8"/>
    <w:rsid w:val="00464595"/>
    <w:rsid w:val="00464C0E"/>
    <w:rsid w:val="00464F3F"/>
    <w:rsid w:val="0046528B"/>
    <w:rsid w:val="00465534"/>
    <w:rsid w:val="00466846"/>
    <w:rsid w:val="004668FE"/>
    <w:rsid w:val="004677B9"/>
    <w:rsid w:val="00470731"/>
    <w:rsid w:val="00470D50"/>
    <w:rsid w:val="00470FD7"/>
    <w:rsid w:val="0047135C"/>
    <w:rsid w:val="00471679"/>
    <w:rsid w:val="00471A99"/>
    <w:rsid w:val="00471AF9"/>
    <w:rsid w:val="00472A75"/>
    <w:rsid w:val="004743CC"/>
    <w:rsid w:val="00475AA5"/>
    <w:rsid w:val="0047724A"/>
    <w:rsid w:val="004776BA"/>
    <w:rsid w:val="00477752"/>
    <w:rsid w:val="004800D4"/>
    <w:rsid w:val="0048086C"/>
    <w:rsid w:val="00480A54"/>
    <w:rsid w:val="00480E77"/>
    <w:rsid w:val="00481AD3"/>
    <w:rsid w:val="00481B8A"/>
    <w:rsid w:val="00482394"/>
    <w:rsid w:val="00482395"/>
    <w:rsid w:val="00482AD7"/>
    <w:rsid w:val="00482DEC"/>
    <w:rsid w:val="00483871"/>
    <w:rsid w:val="004848AE"/>
    <w:rsid w:val="00484E3F"/>
    <w:rsid w:val="004854AA"/>
    <w:rsid w:val="004857C1"/>
    <w:rsid w:val="00486A8F"/>
    <w:rsid w:val="00486A92"/>
    <w:rsid w:val="00486DC7"/>
    <w:rsid w:val="004870DD"/>
    <w:rsid w:val="004877CA"/>
    <w:rsid w:val="00487F37"/>
    <w:rsid w:val="00490799"/>
    <w:rsid w:val="0049127C"/>
    <w:rsid w:val="00491645"/>
    <w:rsid w:val="00491797"/>
    <w:rsid w:val="00491E9A"/>
    <w:rsid w:val="00492871"/>
    <w:rsid w:val="00492A7D"/>
    <w:rsid w:val="00492B9B"/>
    <w:rsid w:val="0049344B"/>
    <w:rsid w:val="00493EE5"/>
    <w:rsid w:val="00494427"/>
    <w:rsid w:val="00494468"/>
    <w:rsid w:val="004946F0"/>
    <w:rsid w:val="0049493E"/>
    <w:rsid w:val="00494F5D"/>
    <w:rsid w:val="00494FA5"/>
    <w:rsid w:val="004953DE"/>
    <w:rsid w:val="00496236"/>
    <w:rsid w:val="0049646C"/>
    <w:rsid w:val="00496DEA"/>
    <w:rsid w:val="00497129"/>
    <w:rsid w:val="00497185"/>
    <w:rsid w:val="004A0776"/>
    <w:rsid w:val="004A1006"/>
    <w:rsid w:val="004A15DF"/>
    <w:rsid w:val="004A16E8"/>
    <w:rsid w:val="004A1784"/>
    <w:rsid w:val="004A18DD"/>
    <w:rsid w:val="004A2276"/>
    <w:rsid w:val="004A2669"/>
    <w:rsid w:val="004A2DC2"/>
    <w:rsid w:val="004A33C2"/>
    <w:rsid w:val="004A3BCF"/>
    <w:rsid w:val="004A3E0B"/>
    <w:rsid w:val="004A408C"/>
    <w:rsid w:val="004A4332"/>
    <w:rsid w:val="004A497C"/>
    <w:rsid w:val="004A57EA"/>
    <w:rsid w:val="004A6290"/>
    <w:rsid w:val="004A68BF"/>
    <w:rsid w:val="004A78F7"/>
    <w:rsid w:val="004A7C84"/>
    <w:rsid w:val="004B0137"/>
    <w:rsid w:val="004B0256"/>
    <w:rsid w:val="004B049D"/>
    <w:rsid w:val="004B06F7"/>
    <w:rsid w:val="004B12AF"/>
    <w:rsid w:val="004B13A8"/>
    <w:rsid w:val="004B1F8B"/>
    <w:rsid w:val="004B21FD"/>
    <w:rsid w:val="004B2659"/>
    <w:rsid w:val="004B2887"/>
    <w:rsid w:val="004B28FA"/>
    <w:rsid w:val="004B2BC2"/>
    <w:rsid w:val="004B2E58"/>
    <w:rsid w:val="004B31D1"/>
    <w:rsid w:val="004B32B2"/>
    <w:rsid w:val="004B3EF5"/>
    <w:rsid w:val="004B4596"/>
    <w:rsid w:val="004B5272"/>
    <w:rsid w:val="004B5534"/>
    <w:rsid w:val="004B5541"/>
    <w:rsid w:val="004B57B5"/>
    <w:rsid w:val="004B5C8A"/>
    <w:rsid w:val="004B65D4"/>
    <w:rsid w:val="004B6D65"/>
    <w:rsid w:val="004B7545"/>
    <w:rsid w:val="004B7A16"/>
    <w:rsid w:val="004B7A64"/>
    <w:rsid w:val="004B7E87"/>
    <w:rsid w:val="004C054F"/>
    <w:rsid w:val="004C0936"/>
    <w:rsid w:val="004C0CD4"/>
    <w:rsid w:val="004C0F65"/>
    <w:rsid w:val="004C17DD"/>
    <w:rsid w:val="004C2635"/>
    <w:rsid w:val="004C2E68"/>
    <w:rsid w:val="004C5506"/>
    <w:rsid w:val="004C5AE3"/>
    <w:rsid w:val="004C5D7D"/>
    <w:rsid w:val="004C6923"/>
    <w:rsid w:val="004C6A63"/>
    <w:rsid w:val="004C6D93"/>
    <w:rsid w:val="004C73ED"/>
    <w:rsid w:val="004C7AA1"/>
    <w:rsid w:val="004D04BC"/>
    <w:rsid w:val="004D2750"/>
    <w:rsid w:val="004D3042"/>
    <w:rsid w:val="004D5895"/>
    <w:rsid w:val="004D5BC9"/>
    <w:rsid w:val="004D5D63"/>
    <w:rsid w:val="004D5F67"/>
    <w:rsid w:val="004D61B6"/>
    <w:rsid w:val="004D67BA"/>
    <w:rsid w:val="004D69CB"/>
    <w:rsid w:val="004E020E"/>
    <w:rsid w:val="004E0652"/>
    <w:rsid w:val="004E0DB6"/>
    <w:rsid w:val="004E1335"/>
    <w:rsid w:val="004E14DF"/>
    <w:rsid w:val="004E17A0"/>
    <w:rsid w:val="004E1AA8"/>
    <w:rsid w:val="004E1BC4"/>
    <w:rsid w:val="004E232B"/>
    <w:rsid w:val="004E3C37"/>
    <w:rsid w:val="004E3CC6"/>
    <w:rsid w:val="004E3E0E"/>
    <w:rsid w:val="004E3E6C"/>
    <w:rsid w:val="004E3F47"/>
    <w:rsid w:val="004E4407"/>
    <w:rsid w:val="004E472F"/>
    <w:rsid w:val="004E4B91"/>
    <w:rsid w:val="004E4DA9"/>
    <w:rsid w:val="004E5111"/>
    <w:rsid w:val="004E532C"/>
    <w:rsid w:val="004E5F84"/>
    <w:rsid w:val="004E6A24"/>
    <w:rsid w:val="004E6CF5"/>
    <w:rsid w:val="004E6F26"/>
    <w:rsid w:val="004E724E"/>
    <w:rsid w:val="004E7DAF"/>
    <w:rsid w:val="004E7F13"/>
    <w:rsid w:val="004E7FC2"/>
    <w:rsid w:val="004E7FC9"/>
    <w:rsid w:val="004F0458"/>
    <w:rsid w:val="004F0514"/>
    <w:rsid w:val="004F1CA6"/>
    <w:rsid w:val="004F2A96"/>
    <w:rsid w:val="004F321C"/>
    <w:rsid w:val="004F411A"/>
    <w:rsid w:val="004F4204"/>
    <w:rsid w:val="004F47C7"/>
    <w:rsid w:val="004F4FD3"/>
    <w:rsid w:val="004F544B"/>
    <w:rsid w:val="004F5B1C"/>
    <w:rsid w:val="004F5CE3"/>
    <w:rsid w:val="004F5F7D"/>
    <w:rsid w:val="004F636E"/>
    <w:rsid w:val="004F6923"/>
    <w:rsid w:val="004F714A"/>
    <w:rsid w:val="0050021F"/>
    <w:rsid w:val="005008BD"/>
    <w:rsid w:val="00500E61"/>
    <w:rsid w:val="005016E6"/>
    <w:rsid w:val="005017E1"/>
    <w:rsid w:val="0050299E"/>
    <w:rsid w:val="0050399A"/>
    <w:rsid w:val="00504C63"/>
    <w:rsid w:val="00504EEF"/>
    <w:rsid w:val="0050517E"/>
    <w:rsid w:val="005053F6"/>
    <w:rsid w:val="00506784"/>
    <w:rsid w:val="00507510"/>
    <w:rsid w:val="0050757F"/>
    <w:rsid w:val="005076D5"/>
    <w:rsid w:val="00507E72"/>
    <w:rsid w:val="00510B04"/>
    <w:rsid w:val="00510E49"/>
    <w:rsid w:val="00511211"/>
    <w:rsid w:val="00511324"/>
    <w:rsid w:val="00511864"/>
    <w:rsid w:val="00511BDE"/>
    <w:rsid w:val="00511E81"/>
    <w:rsid w:val="005130DA"/>
    <w:rsid w:val="005139B5"/>
    <w:rsid w:val="00513A83"/>
    <w:rsid w:val="00513D07"/>
    <w:rsid w:val="005155E8"/>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1179"/>
    <w:rsid w:val="00521417"/>
    <w:rsid w:val="00521BEF"/>
    <w:rsid w:val="005226A9"/>
    <w:rsid w:val="0052282B"/>
    <w:rsid w:val="005238DC"/>
    <w:rsid w:val="00523A91"/>
    <w:rsid w:val="00523B85"/>
    <w:rsid w:val="00524DFB"/>
    <w:rsid w:val="00525206"/>
    <w:rsid w:val="0052526F"/>
    <w:rsid w:val="005266EC"/>
    <w:rsid w:val="00526C87"/>
    <w:rsid w:val="00526DB2"/>
    <w:rsid w:val="00527F24"/>
    <w:rsid w:val="0053024E"/>
    <w:rsid w:val="00530265"/>
    <w:rsid w:val="0053076B"/>
    <w:rsid w:val="00530C42"/>
    <w:rsid w:val="00530F37"/>
    <w:rsid w:val="00530F57"/>
    <w:rsid w:val="005317DC"/>
    <w:rsid w:val="00531955"/>
    <w:rsid w:val="00531A35"/>
    <w:rsid w:val="00531EDF"/>
    <w:rsid w:val="00532327"/>
    <w:rsid w:val="00533456"/>
    <w:rsid w:val="00533523"/>
    <w:rsid w:val="00533599"/>
    <w:rsid w:val="00533F9F"/>
    <w:rsid w:val="005351DB"/>
    <w:rsid w:val="00535592"/>
    <w:rsid w:val="005365C1"/>
    <w:rsid w:val="00536BB1"/>
    <w:rsid w:val="00536D79"/>
    <w:rsid w:val="005404D9"/>
    <w:rsid w:val="00540F54"/>
    <w:rsid w:val="0054102B"/>
    <w:rsid w:val="005410F3"/>
    <w:rsid w:val="00541E2D"/>
    <w:rsid w:val="00542334"/>
    <w:rsid w:val="00542E45"/>
    <w:rsid w:val="005439C0"/>
    <w:rsid w:val="005439FC"/>
    <w:rsid w:val="0054410F"/>
    <w:rsid w:val="005441E5"/>
    <w:rsid w:val="005442B7"/>
    <w:rsid w:val="00544819"/>
    <w:rsid w:val="00544870"/>
    <w:rsid w:val="00544A37"/>
    <w:rsid w:val="00544DD2"/>
    <w:rsid w:val="00545975"/>
    <w:rsid w:val="0054695E"/>
    <w:rsid w:val="00546B67"/>
    <w:rsid w:val="00546CD1"/>
    <w:rsid w:val="00550083"/>
    <w:rsid w:val="00550781"/>
    <w:rsid w:val="005517EB"/>
    <w:rsid w:val="00551E12"/>
    <w:rsid w:val="00551ECF"/>
    <w:rsid w:val="00552D6E"/>
    <w:rsid w:val="0055410E"/>
    <w:rsid w:val="0055457C"/>
    <w:rsid w:val="0055561A"/>
    <w:rsid w:val="00555634"/>
    <w:rsid w:val="00555836"/>
    <w:rsid w:val="00555DC9"/>
    <w:rsid w:val="00556318"/>
    <w:rsid w:val="0055711C"/>
    <w:rsid w:val="00557E0D"/>
    <w:rsid w:val="00561FCF"/>
    <w:rsid w:val="00562568"/>
    <w:rsid w:val="00562B43"/>
    <w:rsid w:val="00563249"/>
    <w:rsid w:val="00563516"/>
    <w:rsid w:val="00563E68"/>
    <w:rsid w:val="0056409A"/>
    <w:rsid w:val="005642E4"/>
    <w:rsid w:val="0056430C"/>
    <w:rsid w:val="0056436E"/>
    <w:rsid w:val="005647A3"/>
    <w:rsid w:val="0056541D"/>
    <w:rsid w:val="0056550C"/>
    <w:rsid w:val="005656AD"/>
    <w:rsid w:val="005663F6"/>
    <w:rsid w:val="00566986"/>
    <w:rsid w:val="00566C9D"/>
    <w:rsid w:val="00567147"/>
    <w:rsid w:val="00567272"/>
    <w:rsid w:val="0056799C"/>
    <w:rsid w:val="005679C8"/>
    <w:rsid w:val="00567C07"/>
    <w:rsid w:val="00567DB7"/>
    <w:rsid w:val="00572BA6"/>
    <w:rsid w:val="00573081"/>
    <w:rsid w:val="005732CC"/>
    <w:rsid w:val="0057369C"/>
    <w:rsid w:val="00573DB3"/>
    <w:rsid w:val="00573EB7"/>
    <w:rsid w:val="005741AA"/>
    <w:rsid w:val="00574503"/>
    <w:rsid w:val="00574561"/>
    <w:rsid w:val="005746BC"/>
    <w:rsid w:val="00574EDB"/>
    <w:rsid w:val="00574F43"/>
    <w:rsid w:val="0057599B"/>
    <w:rsid w:val="00575EA9"/>
    <w:rsid w:val="0057602C"/>
    <w:rsid w:val="00576559"/>
    <w:rsid w:val="005765C4"/>
    <w:rsid w:val="00577E8B"/>
    <w:rsid w:val="0058063B"/>
    <w:rsid w:val="00580C52"/>
    <w:rsid w:val="00581150"/>
    <w:rsid w:val="005819BB"/>
    <w:rsid w:val="00581BE4"/>
    <w:rsid w:val="00581E7D"/>
    <w:rsid w:val="0058260A"/>
    <w:rsid w:val="00582D1E"/>
    <w:rsid w:val="005845EA"/>
    <w:rsid w:val="00584810"/>
    <w:rsid w:val="00584B72"/>
    <w:rsid w:val="00584B7B"/>
    <w:rsid w:val="00585A95"/>
    <w:rsid w:val="00585F0A"/>
    <w:rsid w:val="00586634"/>
    <w:rsid w:val="00586842"/>
    <w:rsid w:val="00587360"/>
    <w:rsid w:val="005875A2"/>
    <w:rsid w:val="00587750"/>
    <w:rsid w:val="00587A63"/>
    <w:rsid w:val="00590970"/>
    <w:rsid w:val="0059256A"/>
    <w:rsid w:val="005926EC"/>
    <w:rsid w:val="00592847"/>
    <w:rsid w:val="00592D10"/>
    <w:rsid w:val="005942F3"/>
    <w:rsid w:val="00594A1C"/>
    <w:rsid w:val="00596D54"/>
    <w:rsid w:val="00597593"/>
    <w:rsid w:val="00597E8E"/>
    <w:rsid w:val="005A0993"/>
    <w:rsid w:val="005A0CC4"/>
    <w:rsid w:val="005A1069"/>
    <w:rsid w:val="005A1304"/>
    <w:rsid w:val="005A16C2"/>
    <w:rsid w:val="005A2101"/>
    <w:rsid w:val="005A221A"/>
    <w:rsid w:val="005A25F4"/>
    <w:rsid w:val="005A2931"/>
    <w:rsid w:val="005A2BDE"/>
    <w:rsid w:val="005A34FA"/>
    <w:rsid w:val="005A35C4"/>
    <w:rsid w:val="005A3C6A"/>
    <w:rsid w:val="005A4AA6"/>
    <w:rsid w:val="005A68F2"/>
    <w:rsid w:val="005A6E11"/>
    <w:rsid w:val="005A6EB7"/>
    <w:rsid w:val="005A7608"/>
    <w:rsid w:val="005A76B4"/>
    <w:rsid w:val="005A7731"/>
    <w:rsid w:val="005A79CD"/>
    <w:rsid w:val="005B0EAA"/>
    <w:rsid w:val="005B149B"/>
    <w:rsid w:val="005B167A"/>
    <w:rsid w:val="005B1803"/>
    <w:rsid w:val="005B18C3"/>
    <w:rsid w:val="005B19EE"/>
    <w:rsid w:val="005B2019"/>
    <w:rsid w:val="005B33DC"/>
    <w:rsid w:val="005B33FC"/>
    <w:rsid w:val="005B46FD"/>
    <w:rsid w:val="005B47BF"/>
    <w:rsid w:val="005B5F64"/>
    <w:rsid w:val="005B64AA"/>
    <w:rsid w:val="005B6E7C"/>
    <w:rsid w:val="005B7129"/>
    <w:rsid w:val="005B77A1"/>
    <w:rsid w:val="005B7DFA"/>
    <w:rsid w:val="005C0C02"/>
    <w:rsid w:val="005C1E55"/>
    <w:rsid w:val="005C1FD7"/>
    <w:rsid w:val="005C332A"/>
    <w:rsid w:val="005C38E9"/>
    <w:rsid w:val="005C48C1"/>
    <w:rsid w:val="005C49B1"/>
    <w:rsid w:val="005C51F5"/>
    <w:rsid w:val="005C632D"/>
    <w:rsid w:val="005C6A18"/>
    <w:rsid w:val="005C7085"/>
    <w:rsid w:val="005C70CE"/>
    <w:rsid w:val="005C7E88"/>
    <w:rsid w:val="005D03A9"/>
    <w:rsid w:val="005D0561"/>
    <w:rsid w:val="005D0600"/>
    <w:rsid w:val="005D0BA6"/>
    <w:rsid w:val="005D137B"/>
    <w:rsid w:val="005D2350"/>
    <w:rsid w:val="005D2B24"/>
    <w:rsid w:val="005D2B2C"/>
    <w:rsid w:val="005D351D"/>
    <w:rsid w:val="005D394A"/>
    <w:rsid w:val="005D394D"/>
    <w:rsid w:val="005D3BF4"/>
    <w:rsid w:val="005D3EA5"/>
    <w:rsid w:val="005D3EF7"/>
    <w:rsid w:val="005D40BC"/>
    <w:rsid w:val="005D40F1"/>
    <w:rsid w:val="005D437B"/>
    <w:rsid w:val="005D5B5A"/>
    <w:rsid w:val="005D5C62"/>
    <w:rsid w:val="005D6596"/>
    <w:rsid w:val="005D65B5"/>
    <w:rsid w:val="005D6AF0"/>
    <w:rsid w:val="005D70AE"/>
    <w:rsid w:val="005E03A4"/>
    <w:rsid w:val="005E0634"/>
    <w:rsid w:val="005E06BF"/>
    <w:rsid w:val="005E1566"/>
    <w:rsid w:val="005E1B5E"/>
    <w:rsid w:val="005E1C22"/>
    <w:rsid w:val="005E289D"/>
    <w:rsid w:val="005E28B1"/>
    <w:rsid w:val="005E2F77"/>
    <w:rsid w:val="005E328C"/>
    <w:rsid w:val="005E3A7C"/>
    <w:rsid w:val="005E3ADD"/>
    <w:rsid w:val="005E40BD"/>
    <w:rsid w:val="005E438B"/>
    <w:rsid w:val="005E466C"/>
    <w:rsid w:val="005E5391"/>
    <w:rsid w:val="005E56E4"/>
    <w:rsid w:val="005E5707"/>
    <w:rsid w:val="005E5753"/>
    <w:rsid w:val="005E5BFD"/>
    <w:rsid w:val="005E614F"/>
    <w:rsid w:val="005E6E26"/>
    <w:rsid w:val="005E72E4"/>
    <w:rsid w:val="005E78D0"/>
    <w:rsid w:val="005F15DC"/>
    <w:rsid w:val="005F240A"/>
    <w:rsid w:val="005F24D4"/>
    <w:rsid w:val="005F2506"/>
    <w:rsid w:val="005F2D96"/>
    <w:rsid w:val="005F2DB8"/>
    <w:rsid w:val="005F3501"/>
    <w:rsid w:val="005F3A4E"/>
    <w:rsid w:val="005F4AA6"/>
    <w:rsid w:val="005F4FCC"/>
    <w:rsid w:val="005F626B"/>
    <w:rsid w:val="005F65CF"/>
    <w:rsid w:val="005F6CC2"/>
    <w:rsid w:val="005F6CDB"/>
    <w:rsid w:val="005F720F"/>
    <w:rsid w:val="005F746B"/>
    <w:rsid w:val="00601D01"/>
    <w:rsid w:val="00602306"/>
    <w:rsid w:val="00602918"/>
    <w:rsid w:val="00603239"/>
    <w:rsid w:val="0060331D"/>
    <w:rsid w:val="00603635"/>
    <w:rsid w:val="00603C47"/>
    <w:rsid w:val="00603E8C"/>
    <w:rsid w:val="006053E2"/>
    <w:rsid w:val="00605728"/>
    <w:rsid w:val="00605E69"/>
    <w:rsid w:val="00605FB6"/>
    <w:rsid w:val="00607CAE"/>
    <w:rsid w:val="0061051A"/>
    <w:rsid w:val="006105B8"/>
    <w:rsid w:val="0061078F"/>
    <w:rsid w:val="006110BC"/>
    <w:rsid w:val="00611B6C"/>
    <w:rsid w:val="00611ED8"/>
    <w:rsid w:val="00612BD5"/>
    <w:rsid w:val="00612D5B"/>
    <w:rsid w:val="00612F71"/>
    <w:rsid w:val="00612F79"/>
    <w:rsid w:val="00615159"/>
    <w:rsid w:val="006152C3"/>
    <w:rsid w:val="00615544"/>
    <w:rsid w:val="0061632E"/>
    <w:rsid w:val="00616EF6"/>
    <w:rsid w:val="0061778F"/>
    <w:rsid w:val="00617A17"/>
    <w:rsid w:val="00617C6B"/>
    <w:rsid w:val="00617D39"/>
    <w:rsid w:val="006202EF"/>
    <w:rsid w:val="0062053B"/>
    <w:rsid w:val="00620FBB"/>
    <w:rsid w:val="00621690"/>
    <w:rsid w:val="006216CD"/>
    <w:rsid w:val="00621C12"/>
    <w:rsid w:val="006222D4"/>
    <w:rsid w:val="00622D9B"/>
    <w:rsid w:val="006230B7"/>
    <w:rsid w:val="006230CD"/>
    <w:rsid w:val="00623552"/>
    <w:rsid w:val="00623CD9"/>
    <w:rsid w:val="00624535"/>
    <w:rsid w:val="006247E5"/>
    <w:rsid w:val="00624FC9"/>
    <w:rsid w:val="00625381"/>
    <w:rsid w:val="006258E7"/>
    <w:rsid w:val="00625C16"/>
    <w:rsid w:val="006261C6"/>
    <w:rsid w:val="00626C7B"/>
    <w:rsid w:val="00630089"/>
    <w:rsid w:val="006302DE"/>
    <w:rsid w:val="00630AFB"/>
    <w:rsid w:val="00630F7B"/>
    <w:rsid w:val="006317B8"/>
    <w:rsid w:val="00631A01"/>
    <w:rsid w:val="00631ED4"/>
    <w:rsid w:val="006349B7"/>
    <w:rsid w:val="00634CF7"/>
    <w:rsid w:val="006351D9"/>
    <w:rsid w:val="00635CA9"/>
    <w:rsid w:val="00635E4E"/>
    <w:rsid w:val="0063690A"/>
    <w:rsid w:val="00636BE0"/>
    <w:rsid w:val="00636E1B"/>
    <w:rsid w:val="00637683"/>
    <w:rsid w:val="00637A3E"/>
    <w:rsid w:val="00640542"/>
    <w:rsid w:val="00640CEA"/>
    <w:rsid w:val="0064201E"/>
    <w:rsid w:val="00642670"/>
    <w:rsid w:val="0064285E"/>
    <w:rsid w:val="00642AB0"/>
    <w:rsid w:val="00642C08"/>
    <w:rsid w:val="0064340B"/>
    <w:rsid w:val="0064344A"/>
    <w:rsid w:val="00643A4D"/>
    <w:rsid w:val="00644FCA"/>
    <w:rsid w:val="00645624"/>
    <w:rsid w:val="00645A3C"/>
    <w:rsid w:val="00646081"/>
    <w:rsid w:val="00646C6E"/>
    <w:rsid w:val="00646C84"/>
    <w:rsid w:val="006477C3"/>
    <w:rsid w:val="00647CFE"/>
    <w:rsid w:val="00650E08"/>
    <w:rsid w:val="00650E6C"/>
    <w:rsid w:val="0065120B"/>
    <w:rsid w:val="00651C82"/>
    <w:rsid w:val="006521A0"/>
    <w:rsid w:val="00652376"/>
    <w:rsid w:val="00652912"/>
    <w:rsid w:val="00653966"/>
    <w:rsid w:val="00653B37"/>
    <w:rsid w:val="00653C7B"/>
    <w:rsid w:val="0065418D"/>
    <w:rsid w:val="00655671"/>
    <w:rsid w:val="00655691"/>
    <w:rsid w:val="006556A7"/>
    <w:rsid w:val="006566CE"/>
    <w:rsid w:val="00656E18"/>
    <w:rsid w:val="00657735"/>
    <w:rsid w:val="00660B53"/>
    <w:rsid w:val="00660E77"/>
    <w:rsid w:val="0066101F"/>
    <w:rsid w:val="00662454"/>
    <w:rsid w:val="00662FBD"/>
    <w:rsid w:val="00663006"/>
    <w:rsid w:val="006635E7"/>
    <w:rsid w:val="006643EF"/>
    <w:rsid w:val="00664F27"/>
    <w:rsid w:val="006653FE"/>
    <w:rsid w:val="00667EDD"/>
    <w:rsid w:val="00670849"/>
    <w:rsid w:val="00670A1E"/>
    <w:rsid w:val="00670CFC"/>
    <w:rsid w:val="00671816"/>
    <w:rsid w:val="006729E2"/>
    <w:rsid w:val="00673229"/>
    <w:rsid w:val="00673291"/>
    <w:rsid w:val="006733BB"/>
    <w:rsid w:val="0067343D"/>
    <w:rsid w:val="006740D8"/>
    <w:rsid w:val="0067410F"/>
    <w:rsid w:val="00674646"/>
    <w:rsid w:val="00674C1C"/>
    <w:rsid w:val="00674D16"/>
    <w:rsid w:val="0067637D"/>
    <w:rsid w:val="006763A0"/>
    <w:rsid w:val="00676EE3"/>
    <w:rsid w:val="006805FB"/>
    <w:rsid w:val="0068088B"/>
    <w:rsid w:val="00680A87"/>
    <w:rsid w:val="00680DC5"/>
    <w:rsid w:val="00681FA6"/>
    <w:rsid w:val="006822D6"/>
    <w:rsid w:val="00683575"/>
    <w:rsid w:val="00683636"/>
    <w:rsid w:val="0068398D"/>
    <w:rsid w:val="00683B75"/>
    <w:rsid w:val="00683D8E"/>
    <w:rsid w:val="00684074"/>
    <w:rsid w:val="0068495D"/>
    <w:rsid w:val="00684C53"/>
    <w:rsid w:val="0068517B"/>
    <w:rsid w:val="006876B4"/>
    <w:rsid w:val="00687ACC"/>
    <w:rsid w:val="00690034"/>
    <w:rsid w:val="006902EE"/>
    <w:rsid w:val="0069051C"/>
    <w:rsid w:val="00691638"/>
    <w:rsid w:val="006920F2"/>
    <w:rsid w:val="006930A7"/>
    <w:rsid w:val="006934E5"/>
    <w:rsid w:val="00693D52"/>
    <w:rsid w:val="006942C5"/>
    <w:rsid w:val="006954E8"/>
    <w:rsid w:val="00695CC9"/>
    <w:rsid w:val="006965E8"/>
    <w:rsid w:val="00696A78"/>
    <w:rsid w:val="00696CC5"/>
    <w:rsid w:val="006A0BB7"/>
    <w:rsid w:val="006A1060"/>
    <w:rsid w:val="006A15D8"/>
    <w:rsid w:val="006A209C"/>
    <w:rsid w:val="006A3616"/>
    <w:rsid w:val="006A36E2"/>
    <w:rsid w:val="006A3C24"/>
    <w:rsid w:val="006A4200"/>
    <w:rsid w:val="006A463E"/>
    <w:rsid w:val="006A4F5D"/>
    <w:rsid w:val="006A5352"/>
    <w:rsid w:val="006A5C09"/>
    <w:rsid w:val="006A5FE5"/>
    <w:rsid w:val="006A637B"/>
    <w:rsid w:val="006A676A"/>
    <w:rsid w:val="006A6A8D"/>
    <w:rsid w:val="006A752A"/>
    <w:rsid w:val="006A780B"/>
    <w:rsid w:val="006A7968"/>
    <w:rsid w:val="006A7C89"/>
    <w:rsid w:val="006A7F81"/>
    <w:rsid w:val="006B07FA"/>
    <w:rsid w:val="006B09E1"/>
    <w:rsid w:val="006B120D"/>
    <w:rsid w:val="006B18B2"/>
    <w:rsid w:val="006B1AF3"/>
    <w:rsid w:val="006B241B"/>
    <w:rsid w:val="006B34E9"/>
    <w:rsid w:val="006B3BF0"/>
    <w:rsid w:val="006B3CE4"/>
    <w:rsid w:val="006B3EF3"/>
    <w:rsid w:val="006B43C7"/>
    <w:rsid w:val="006B45BA"/>
    <w:rsid w:val="006B4777"/>
    <w:rsid w:val="006B500D"/>
    <w:rsid w:val="006B5F74"/>
    <w:rsid w:val="006B631E"/>
    <w:rsid w:val="006B6420"/>
    <w:rsid w:val="006B743E"/>
    <w:rsid w:val="006B78EB"/>
    <w:rsid w:val="006B794C"/>
    <w:rsid w:val="006B7A43"/>
    <w:rsid w:val="006C00DA"/>
    <w:rsid w:val="006C0193"/>
    <w:rsid w:val="006C0733"/>
    <w:rsid w:val="006C0B59"/>
    <w:rsid w:val="006C1215"/>
    <w:rsid w:val="006C1595"/>
    <w:rsid w:val="006C191F"/>
    <w:rsid w:val="006C1D2F"/>
    <w:rsid w:val="006C248C"/>
    <w:rsid w:val="006C2CC8"/>
    <w:rsid w:val="006C2E91"/>
    <w:rsid w:val="006C3903"/>
    <w:rsid w:val="006C3A6D"/>
    <w:rsid w:val="006C3FEE"/>
    <w:rsid w:val="006C4513"/>
    <w:rsid w:val="006C4FF6"/>
    <w:rsid w:val="006C55BD"/>
    <w:rsid w:val="006C5856"/>
    <w:rsid w:val="006C5B5B"/>
    <w:rsid w:val="006C719D"/>
    <w:rsid w:val="006D0E32"/>
    <w:rsid w:val="006D168E"/>
    <w:rsid w:val="006D1B21"/>
    <w:rsid w:val="006D1F7F"/>
    <w:rsid w:val="006D239D"/>
    <w:rsid w:val="006D288B"/>
    <w:rsid w:val="006D2913"/>
    <w:rsid w:val="006D2FD2"/>
    <w:rsid w:val="006D332C"/>
    <w:rsid w:val="006D3481"/>
    <w:rsid w:val="006D3769"/>
    <w:rsid w:val="006D3BB8"/>
    <w:rsid w:val="006D3D4F"/>
    <w:rsid w:val="006D4892"/>
    <w:rsid w:val="006D5FD1"/>
    <w:rsid w:val="006D6367"/>
    <w:rsid w:val="006D685A"/>
    <w:rsid w:val="006D6DA0"/>
    <w:rsid w:val="006D73FD"/>
    <w:rsid w:val="006D7AB4"/>
    <w:rsid w:val="006D7C87"/>
    <w:rsid w:val="006E0B99"/>
    <w:rsid w:val="006E1296"/>
    <w:rsid w:val="006E174F"/>
    <w:rsid w:val="006E2961"/>
    <w:rsid w:val="006E2DF1"/>
    <w:rsid w:val="006E346B"/>
    <w:rsid w:val="006E43B1"/>
    <w:rsid w:val="006E4505"/>
    <w:rsid w:val="006E5F9D"/>
    <w:rsid w:val="006E622F"/>
    <w:rsid w:val="006E6749"/>
    <w:rsid w:val="006E6D6E"/>
    <w:rsid w:val="006E6DC2"/>
    <w:rsid w:val="006E71D2"/>
    <w:rsid w:val="006E7264"/>
    <w:rsid w:val="006E73E6"/>
    <w:rsid w:val="006E7A88"/>
    <w:rsid w:val="006E7B2C"/>
    <w:rsid w:val="006E7C68"/>
    <w:rsid w:val="006F00A9"/>
    <w:rsid w:val="006F04ED"/>
    <w:rsid w:val="006F0B27"/>
    <w:rsid w:val="006F0B72"/>
    <w:rsid w:val="006F0B7A"/>
    <w:rsid w:val="006F1850"/>
    <w:rsid w:val="006F1C6E"/>
    <w:rsid w:val="006F2313"/>
    <w:rsid w:val="006F23DD"/>
    <w:rsid w:val="006F2D32"/>
    <w:rsid w:val="006F33F0"/>
    <w:rsid w:val="006F35DF"/>
    <w:rsid w:val="006F39FD"/>
    <w:rsid w:val="006F3B35"/>
    <w:rsid w:val="006F3B93"/>
    <w:rsid w:val="006F409C"/>
    <w:rsid w:val="006F468D"/>
    <w:rsid w:val="006F5266"/>
    <w:rsid w:val="006F5C6B"/>
    <w:rsid w:val="006F6D9A"/>
    <w:rsid w:val="006F6F0C"/>
    <w:rsid w:val="006F765F"/>
    <w:rsid w:val="007006C2"/>
    <w:rsid w:val="007008AC"/>
    <w:rsid w:val="00701B03"/>
    <w:rsid w:val="00702683"/>
    <w:rsid w:val="007034D3"/>
    <w:rsid w:val="00703CE1"/>
    <w:rsid w:val="00703EE7"/>
    <w:rsid w:val="00704010"/>
    <w:rsid w:val="007049A7"/>
    <w:rsid w:val="00705A02"/>
    <w:rsid w:val="00705E30"/>
    <w:rsid w:val="0070668D"/>
    <w:rsid w:val="00706773"/>
    <w:rsid w:val="00706D40"/>
    <w:rsid w:val="00706FCC"/>
    <w:rsid w:val="00707450"/>
    <w:rsid w:val="00707BBA"/>
    <w:rsid w:val="00707CBE"/>
    <w:rsid w:val="00707E46"/>
    <w:rsid w:val="00710036"/>
    <w:rsid w:val="007107D4"/>
    <w:rsid w:val="00710DD8"/>
    <w:rsid w:val="00710E6D"/>
    <w:rsid w:val="00711426"/>
    <w:rsid w:val="0071142F"/>
    <w:rsid w:val="0071176F"/>
    <w:rsid w:val="0071217A"/>
    <w:rsid w:val="0071283B"/>
    <w:rsid w:val="00712994"/>
    <w:rsid w:val="00712CA2"/>
    <w:rsid w:val="00713820"/>
    <w:rsid w:val="00713CD2"/>
    <w:rsid w:val="00713E27"/>
    <w:rsid w:val="007140F5"/>
    <w:rsid w:val="00714366"/>
    <w:rsid w:val="00714CDE"/>
    <w:rsid w:val="00714FB5"/>
    <w:rsid w:val="00715818"/>
    <w:rsid w:val="00715C33"/>
    <w:rsid w:val="007161B6"/>
    <w:rsid w:val="007161EF"/>
    <w:rsid w:val="00716306"/>
    <w:rsid w:val="0071630B"/>
    <w:rsid w:val="007163ED"/>
    <w:rsid w:val="007168D7"/>
    <w:rsid w:val="007173F2"/>
    <w:rsid w:val="00717A96"/>
    <w:rsid w:val="00717C2F"/>
    <w:rsid w:val="00717F89"/>
    <w:rsid w:val="00720E90"/>
    <w:rsid w:val="0072150E"/>
    <w:rsid w:val="007215A8"/>
    <w:rsid w:val="00721CF4"/>
    <w:rsid w:val="00722590"/>
    <w:rsid w:val="00722A9E"/>
    <w:rsid w:val="00723377"/>
    <w:rsid w:val="0072381C"/>
    <w:rsid w:val="0072396C"/>
    <w:rsid w:val="00723B2A"/>
    <w:rsid w:val="00724202"/>
    <w:rsid w:val="0072505C"/>
    <w:rsid w:val="00725548"/>
    <w:rsid w:val="00725D42"/>
    <w:rsid w:val="007264B6"/>
    <w:rsid w:val="00726558"/>
    <w:rsid w:val="00727525"/>
    <w:rsid w:val="0072784C"/>
    <w:rsid w:val="007279DC"/>
    <w:rsid w:val="00727B3B"/>
    <w:rsid w:val="00730907"/>
    <w:rsid w:val="007316C5"/>
    <w:rsid w:val="00731B31"/>
    <w:rsid w:val="00731BF8"/>
    <w:rsid w:val="00731D5A"/>
    <w:rsid w:val="007330B9"/>
    <w:rsid w:val="00734C1D"/>
    <w:rsid w:val="00735349"/>
    <w:rsid w:val="00735DE8"/>
    <w:rsid w:val="00736AFE"/>
    <w:rsid w:val="007377EF"/>
    <w:rsid w:val="00737D28"/>
    <w:rsid w:val="00740935"/>
    <w:rsid w:val="00740CFE"/>
    <w:rsid w:val="007412DF"/>
    <w:rsid w:val="0074191F"/>
    <w:rsid w:val="00741CB4"/>
    <w:rsid w:val="00742262"/>
    <w:rsid w:val="00742673"/>
    <w:rsid w:val="007426A7"/>
    <w:rsid w:val="00744D0E"/>
    <w:rsid w:val="00744F55"/>
    <w:rsid w:val="007450E5"/>
    <w:rsid w:val="00745DBB"/>
    <w:rsid w:val="007461FD"/>
    <w:rsid w:val="007463D4"/>
    <w:rsid w:val="007476A0"/>
    <w:rsid w:val="00747CF2"/>
    <w:rsid w:val="00747FC1"/>
    <w:rsid w:val="007501F6"/>
    <w:rsid w:val="0075083C"/>
    <w:rsid w:val="00750C6F"/>
    <w:rsid w:val="00750F7D"/>
    <w:rsid w:val="00750F95"/>
    <w:rsid w:val="0075103C"/>
    <w:rsid w:val="007512FE"/>
    <w:rsid w:val="00751382"/>
    <w:rsid w:val="00751829"/>
    <w:rsid w:val="00751836"/>
    <w:rsid w:val="00751B7A"/>
    <w:rsid w:val="00751BDB"/>
    <w:rsid w:val="00751CB9"/>
    <w:rsid w:val="007520B2"/>
    <w:rsid w:val="00752425"/>
    <w:rsid w:val="007525F8"/>
    <w:rsid w:val="00752789"/>
    <w:rsid w:val="007527B2"/>
    <w:rsid w:val="00752EB0"/>
    <w:rsid w:val="0075310C"/>
    <w:rsid w:val="0075352A"/>
    <w:rsid w:val="00754555"/>
    <w:rsid w:val="00754D28"/>
    <w:rsid w:val="00755284"/>
    <w:rsid w:val="007552AB"/>
    <w:rsid w:val="007555E9"/>
    <w:rsid w:val="00755E93"/>
    <w:rsid w:val="00755FA2"/>
    <w:rsid w:val="0075630A"/>
    <w:rsid w:val="00757409"/>
    <w:rsid w:val="00757D45"/>
    <w:rsid w:val="00760D30"/>
    <w:rsid w:val="00761BEA"/>
    <w:rsid w:val="007624E9"/>
    <w:rsid w:val="007629B9"/>
    <w:rsid w:val="00762E0B"/>
    <w:rsid w:val="00763510"/>
    <w:rsid w:val="00763831"/>
    <w:rsid w:val="00763E0D"/>
    <w:rsid w:val="00763E10"/>
    <w:rsid w:val="00764292"/>
    <w:rsid w:val="00764BB7"/>
    <w:rsid w:val="00765769"/>
    <w:rsid w:val="00765D2D"/>
    <w:rsid w:val="00766CD5"/>
    <w:rsid w:val="00766FF2"/>
    <w:rsid w:val="00767728"/>
    <w:rsid w:val="007677C4"/>
    <w:rsid w:val="00767B6A"/>
    <w:rsid w:val="00770865"/>
    <w:rsid w:val="007718CD"/>
    <w:rsid w:val="00771BA6"/>
    <w:rsid w:val="00772E84"/>
    <w:rsid w:val="00773077"/>
    <w:rsid w:val="00773856"/>
    <w:rsid w:val="00773941"/>
    <w:rsid w:val="00774153"/>
    <w:rsid w:val="007750FC"/>
    <w:rsid w:val="007759DB"/>
    <w:rsid w:val="00776667"/>
    <w:rsid w:val="00776B86"/>
    <w:rsid w:val="00777276"/>
    <w:rsid w:val="00777E6B"/>
    <w:rsid w:val="007802AA"/>
    <w:rsid w:val="00780617"/>
    <w:rsid w:val="007806D5"/>
    <w:rsid w:val="00780736"/>
    <w:rsid w:val="007807E6"/>
    <w:rsid w:val="00780837"/>
    <w:rsid w:val="007815A4"/>
    <w:rsid w:val="007817B3"/>
    <w:rsid w:val="007818C6"/>
    <w:rsid w:val="00782411"/>
    <w:rsid w:val="007824E0"/>
    <w:rsid w:val="007832FF"/>
    <w:rsid w:val="0078389E"/>
    <w:rsid w:val="00783BE6"/>
    <w:rsid w:val="00784A60"/>
    <w:rsid w:val="00785210"/>
    <w:rsid w:val="00786432"/>
    <w:rsid w:val="007869D1"/>
    <w:rsid w:val="00790604"/>
    <w:rsid w:val="007907D5"/>
    <w:rsid w:val="00790830"/>
    <w:rsid w:val="00790CEA"/>
    <w:rsid w:val="00791229"/>
    <w:rsid w:val="00791B7B"/>
    <w:rsid w:val="007924C6"/>
    <w:rsid w:val="0079315C"/>
    <w:rsid w:val="00793E04"/>
    <w:rsid w:val="00794652"/>
    <w:rsid w:val="00794CD5"/>
    <w:rsid w:val="00794E63"/>
    <w:rsid w:val="00794F70"/>
    <w:rsid w:val="00795C72"/>
    <w:rsid w:val="00795DE7"/>
    <w:rsid w:val="00795FED"/>
    <w:rsid w:val="00796526"/>
    <w:rsid w:val="00796953"/>
    <w:rsid w:val="007977BD"/>
    <w:rsid w:val="007A0373"/>
    <w:rsid w:val="007A08FA"/>
    <w:rsid w:val="007A0A81"/>
    <w:rsid w:val="007A1338"/>
    <w:rsid w:val="007A1506"/>
    <w:rsid w:val="007A1669"/>
    <w:rsid w:val="007A1C03"/>
    <w:rsid w:val="007A1DA1"/>
    <w:rsid w:val="007A278A"/>
    <w:rsid w:val="007A3D3C"/>
    <w:rsid w:val="007A4575"/>
    <w:rsid w:val="007A464C"/>
    <w:rsid w:val="007A49CC"/>
    <w:rsid w:val="007A4B34"/>
    <w:rsid w:val="007A5252"/>
    <w:rsid w:val="007A5414"/>
    <w:rsid w:val="007A558F"/>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39D2"/>
    <w:rsid w:val="007B41BD"/>
    <w:rsid w:val="007B4341"/>
    <w:rsid w:val="007B5567"/>
    <w:rsid w:val="007B5611"/>
    <w:rsid w:val="007B60AA"/>
    <w:rsid w:val="007B6197"/>
    <w:rsid w:val="007B61DC"/>
    <w:rsid w:val="007B6257"/>
    <w:rsid w:val="007B6341"/>
    <w:rsid w:val="007B6349"/>
    <w:rsid w:val="007B64AB"/>
    <w:rsid w:val="007B6790"/>
    <w:rsid w:val="007B70C3"/>
    <w:rsid w:val="007C1959"/>
    <w:rsid w:val="007C26CE"/>
    <w:rsid w:val="007C3C67"/>
    <w:rsid w:val="007C3DBC"/>
    <w:rsid w:val="007C4CB8"/>
    <w:rsid w:val="007C5943"/>
    <w:rsid w:val="007C5A9D"/>
    <w:rsid w:val="007C6603"/>
    <w:rsid w:val="007C6810"/>
    <w:rsid w:val="007C6D71"/>
    <w:rsid w:val="007C6F92"/>
    <w:rsid w:val="007C76F6"/>
    <w:rsid w:val="007C775F"/>
    <w:rsid w:val="007D07FE"/>
    <w:rsid w:val="007D0A6B"/>
    <w:rsid w:val="007D0F8F"/>
    <w:rsid w:val="007D18DD"/>
    <w:rsid w:val="007D245F"/>
    <w:rsid w:val="007D2DAA"/>
    <w:rsid w:val="007D3A68"/>
    <w:rsid w:val="007D3E81"/>
    <w:rsid w:val="007D4CB9"/>
    <w:rsid w:val="007D4F1D"/>
    <w:rsid w:val="007D50E7"/>
    <w:rsid w:val="007D52E7"/>
    <w:rsid w:val="007D5600"/>
    <w:rsid w:val="007D562F"/>
    <w:rsid w:val="007D5A72"/>
    <w:rsid w:val="007D5DAB"/>
    <w:rsid w:val="007D5EDD"/>
    <w:rsid w:val="007D6041"/>
    <w:rsid w:val="007D62F0"/>
    <w:rsid w:val="007D6E17"/>
    <w:rsid w:val="007D77CE"/>
    <w:rsid w:val="007D781F"/>
    <w:rsid w:val="007D7F19"/>
    <w:rsid w:val="007D7F52"/>
    <w:rsid w:val="007E134D"/>
    <w:rsid w:val="007E1D2E"/>
    <w:rsid w:val="007E21C9"/>
    <w:rsid w:val="007E23DA"/>
    <w:rsid w:val="007E2A9B"/>
    <w:rsid w:val="007E38F0"/>
    <w:rsid w:val="007E3D18"/>
    <w:rsid w:val="007E406C"/>
    <w:rsid w:val="007E447F"/>
    <w:rsid w:val="007E4573"/>
    <w:rsid w:val="007E5B8E"/>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56DD"/>
    <w:rsid w:val="007F62A3"/>
    <w:rsid w:val="007F6553"/>
    <w:rsid w:val="007F695D"/>
    <w:rsid w:val="007F69D3"/>
    <w:rsid w:val="007F6BA7"/>
    <w:rsid w:val="007F7089"/>
    <w:rsid w:val="007F7424"/>
    <w:rsid w:val="007F75A4"/>
    <w:rsid w:val="007F77BC"/>
    <w:rsid w:val="00800AE1"/>
    <w:rsid w:val="0080177B"/>
    <w:rsid w:val="0080337C"/>
    <w:rsid w:val="008037C2"/>
    <w:rsid w:val="00803C49"/>
    <w:rsid w:val="00804326"/>
    <w:rsid w:val="00804C3D"/>
    <w:rsid w:val="00805199"/>
    <w:rsid w:val="008057EB"/>
    <w:rsid w:val="00805C60"/>
    <w:rsid w:val="00805D51"/>
    <w:rsid w:val="00805E18"/>
    <w:rsid w:val="008061D4"/>
    <w:rsid w:val="00806391"/>
    <w:rsid w:val="00806D0F"/>
    <w:rsid w:val="00806E74"/>
    <w:rsid w:val="00807690"/>
    <w:rsid w:val="008100C2"/>
    <w:rsid w:val="0081146C"/>
    <w:rsid w:val="00811F58"/>
    <w:rsid w:val="00811F8C"/>
    <w:rsid w:val="00812595"/>
    <w:rsid w:val="00812F30"/>
    <w:rsid w:val="00813253"/>
    <w:rsid w:val="00813558"/>
    <w:rsid w:val="00813C92"/>
    <w:rsid w:val="00815469"/>
    <w:rsid w:val="008159CC"/>
    <w:rsid w:val="00815B18"/>
    <w:rsid w:val="00816047"/>
    <w:rsid w:val="00816B1E"/>
    <w:rsid w:val="00816C57"/>
    <w:rsid w:val="00817263"/>
    <w:rsid w:val="00817E89"/>
    <w:rsid w:val="008203C9"/>
    <w:rsid w:val="00820B98"/>
    <w:rsid w:val="00820E53"/>
    <w:rsid w:val="008223A0"/>
    <w:rsid w:val="00822483"/>
    <w:rsid w:val="0082393D"/>
    <w:rsid w:val="00823C05"/>
    <w:rsid w:val="008247AC"/>
    <w:rsid w:val="008251AF"/>
    <w:rsid w:val="00825450"/>
    <w:rsid w:val="008256D3"/>
    <w:rsid w:val="00825CE7"/>
    <w:rsid w:val="00826A72"/>
    <w:rsid w:val="00826BE9"/>
    <w:rsid w:val="008305CB"/>
    <w:rsid w:val="00830AAE"/>
    <w:rsid w:val="00831D6C"/>
    <w:rsid w:val="0083217E"/>
    <w:rsid w:val="00832628"/>
    <w:rsid w:val="00833672"/>
    <w:rsid w:val="00833CDD"/>
    <w:rsid w:val="008344E0"/>
    <w:rsid w:val="00835427"/>
    <w:rsid w:val="00835D45"/>
    <w:rsid w:val="0083650B"/>
    <w:rsid w:val="00840050"/>
    <w:rsid w:val="00840A6B"/>
    <w:rsid w:val="00840D02"/>
    <w:rsid w:val="0084130A"/>
    <w:rsid w:val="0084135F"/>
    <w:rsid w:val="00841DF6"/>
    <w:rsid w:val="00842E52"/>
    <w:rsid w:val="00844D08"/>
    <w:rsid w:val="00844D2E"/>
    <w:rsid w:val="008454A7"/>
    <w:rsid w:val="008463BB"/>
    <w:rsid w:val="00846D7A"/>
    <w:rsid w:val="0084707B"/>
    <w:rsid w:val="0084781A"/>
    <w:rsid w:val="00847AD9"/>
    <w:rsid w:val="00850222"/>
    <w:rsid w:val="00850673"/>
    <w:rsid w:val="00850A4C"/>
    <w:rsid w:val="00852584"/>
    <w:rsid w:val="00852772"/>
    <w:rsid w:val="008528A7"/>
    <w:rsid w:val="0085300C"/>
    <w:rsid w:val="008532FF"/>
    <w:rsid w:val="00853B4C"/>
    <w:rsid w:val="00853D8B"/>
    <w:rsid w:val="00854489"/>
    <w:rsid w:val="00854EDD"/>
    <w:rsid w:val="00855259"/>
    <w:rsid w:val="00855EDF"/>
    <w:rsid w:val="0085654A"/>
    <w:rsid w:val="008566CE"/>
    <w:rsid w:val="0085682B"/>
    <w:rsid w:val="0085720A"/>
    <w:rsid w:val="00857478"/>
    <w:rsid w:val="008575E4"/>
    <w:rsid w:val="0085796C"/>
    <w:rsid w:val="00857C7A"/>
    <w:rsid w:val="00860141"/>
    <w:rsid w:val="0086027E"/>
    <w:rsid w:val="00860659"/>
    <w:rsid w:val="0086065F"/>
    <w:rsid w:val="008612A8"/>
    <w:rsid w:val="00861AE6"/>
    <w:rsid w:val="00861D6D"/>
    <w:rsid w:val="00862113"/>
    <w:rsid w:val="00862BCB"/>
    <w:rsid w:val="00863147"/>
    <w:rsid w:val="008635B7"/>
    <w:rsid w:val="008639D9"/>
    <w:rsid w:val="008641FB"/>
    <w:rsid w:val="008643E1"/>
    <w:rsid w:val="0086487E"/>
    <w:rsid w:val="00864DDD"/>
    <w:rsid w:val="008651D8"/>
    <w:rsid w:val="0086575B"/>
    <w:rsid w:val="00865772"/>
    <w:rsid w:val="00865CBE"/>
    <w:rsid w:val="00865D56"/>
    <w:rsid w:val="00865F81"/>
    <w:rsid w:val="00866EA1"/>
    <w:rsid w:val="00867198"/>
    <w:rsid w:val="008679BF"/>
    <w:rsid w:val="00867CE3"/>
    <w:rsid w:val="00870768"/>
    <w:rsid w:val="00870C92"/>
    <w:rsid w:val="00870F69"/>
    <w:rsid w:val="00871E5C"/>
    <w:rsid w:val="00871F17"/>
    <w:rsid w:val="008722AB"/>
    <w:rsid w:val="00872A89"/>
    <w:rsid w:val="00872DBE"/>
    <w:rsid w:val="00873001"/>
    <w:rsid w:val="00873226"/>
    <w:rsid w:val="00873E3C"/>
    <w:rsid w:val="00873FB6"/>
    <w:rsid w:val="00874CE0"/>
    <w:rsid w:val="00874CFB"/>
    <w:rsid w:val="008764BF"/>
    <w:rsid w:val="0087657C"/>
    <w:rsid w:val="008765F7"/>
    <w:rsid w:val="0087669D"/>
    <w:rsid w:val="008767A9"/>
    <w:rsid w:val="00876BFB"/>
    <w:rsid w:val="00876CB8"/>
    <w:rsid w:val="00876EC3"/>
    <w:rsid w:val="008774D2"/>
    <w:rsid w:val="0087782F"/>
    <w:rsid w:val="00877C37"/>
    <w:rsid w:val="008808D3"/>
    <w:rsid w:val="00880C1A"/>
    <w:rsid w:val="00881789"/>
    <w:rsid w:val="008819B8"/>
    <w:rsid w:val="00881E87"/>
    <w:rsid w:val="0088206A"/>
    <w:rsid w:val="00882274"/>
    <w:rsid w:val="00882825"/>
    <w:rsid w:val="00882EE3"/>
    <w:rsid w:val="00883317"/>
    <w:rsid w:val="0088372E"/>
    <w:rsid w:val="00883C2E"/>
    <w:rsid w:val="00883DBD"/>
    <w:rsid w:val="00884831"/>
    <w:rsid w:val="00884E9D"/>
    <w:rsid w:val="00885076"/>
    <w:rsid w:val="008859E8"/>
    <w:rsid w:val="008860F3"/>
    <w:rsid w:val="0088633B"/>
    <w:rsid w:val="008864CC"/>
    <w:rsid w:val="0088700A"/>
    <w:rsid w:val="008870BC"/>
    <w:rsid w:val="0088721E"/>
    <w:rsid w:val="00887842"/>
    <w:rsid w:val="00887E7E"/>
    <w:rsid w:val="0089161B"/>
    <w:rsid w:val="0089183D"/>
    <w:rsid w:val="00892CF0"/>
    <w:rsid w:val="008934E6"/>
    <w:rsid w:val="0089390B"/>
    <w:rsid w:val="008939F5"/>
    <w:rsid w:val="008940E5"/>
    <w:rsid w:val="008941EC"/>
    <w:rsid w:val="008945A7"/>
    <w:rsid w:val="008951F4"/>
    <w:rsid w:val="00895914"/>
    <w:rsid w:val="00895B68"/>
    <w:rsid w:val="00895FFF"/>
    <w:rsid w:val="008963D0"/>
    <w:rsid w:val="00896CB8"/>
    <w:rsid w:val="008971E7"/>
    <w:rsid w:val="008A06FB"/>
    <w:rsid w:val="008A078D"/>
    <w:rsid w:val="008A1673"/>
    <w:rsid w:val="008A1BFE"/>
    <w:rsid w:val="008A2839"/>
    <w:rsid w:val="008A2AEC"/>
    <w:rsid w:val="008A3061"/>
    <w:rsid w:val="008A3EF9"/>
    <w:rsid w:val="008A4541"/>
    <w:rsid w:val="008A4831"/>
    <w:rsid w:val="008A4FED"/>
    <w:rsid w:val="008A57F6"/>
    <w:rsid w:val="008A58BF"/>
    <w:rsid w:val="008A5DD8"/>
    <w:rsid w:val="008A5EAB"/>
    <w:rsid w:val="008A687D"/>
    <w:rsid w:val="008A78D5"/>
    <w:rsid w:val="008A7AC7"/>
    <w:rsid w:val="008A7B37"/>
    <w:rsid w:val="008B10B5"/>
    <w:rsid w:val="008B24A3"/>
    <w:rsid w:val="008B2B8B"/>
    <w:rsid w:val="008B30A1"/>
    <w:rsid w:val="008B41F5"/>
    <w:rsid w:val="008B5404"/>
    <w:rsid w:val="008B576B"/>
    <w:rsid w:val="008B5A4D"/>
    <w:rsid w:val="008B63F3"/>
    <w:rsid w:val="008B6878"/>
    <w:rsid w:val="008B6A71"/>
    <w:rsid w:val="008B6E2D"/>
    <w:rsid w:val="008B7203"/>
    <w:rsid w:val="008B7816"/>
    <w:rsid w:val="008B7920"/>
    <w:rsid w:val="008B7980"/>
    <w:rsid w:val="008B7BC5"/>
    <w:rsid w:val="008C0052"/>
    <w:rsid w:val="008C083D"/>
    <w:rsid w:val="008C0A9F"/>
    <w:rsid w:val="008C0B7F"/>
    <w:rsid w:val="008C19AC"/>
    <w:rsid w:val="008C1AFD"/>
    <w:rsid w:val="008C1B4E"/>
    <w:rsid w:val="008C1C79"/>
    <w:rsid w:val="008C1D38"/>
    <w:rsid w:val="008C23F0"/>
    <w:rsid w:val="008C2962"/>
    <w:rsid w:val="008C2B28"/>
    <w:rsid w:val="008C37AD"/>
    <w:rsid w:val="008C3EED"/>
    <w:rsid w:val="008C4A3D"/>
    <w:rsid w:val="008C5D68"/>
    <w:rsid w:val="008C7287"/>
    <w:rsid w:val="008C7945"/>
    <w:rsid w:val="008C7C90"/>
    <w:rsid w:val="008D024F"/>
    <w:rsid w:val="008D071C"/>
    <w:rsid w:val="008D085D"/>
    <w:rsid w:val="008D118F"/>
    <w:rsid w:val="008D1B8E"/>
    <w:rsid w:val="008D1E37"/>
    <w:rsid w:val="008D2301"/>
    <w:rsid w:val="008D2C67"/>
    <w:rsid w:val="008D2ECF"/>
    <w:rsid w:val="008D311B"/>
    <w:rsid w:val="008D317F"/>
    <w:rsid w:val="008D3B74"/>
    <w:rsid w:val="008D4096"/>
    <w:rsid w:val="008D4EEB"/>
    <w:rsid w:val="008D4FF1"/>
    <w:rsid w:val="008D558D"/>
    <w:rsid w:val="008D5BD2"/>
    <w:rsid w:val="008D61D5"/>
    <w:rsid w:val="008D6AC4"/>
    <w:rsid w:val="008D6F71"/>
    <w:rsid w:val="008D7402"/>
    <w:rsid w:val="008D7A32"/>
    <w:rsid w:val="008D7C82"/>
    <w:rsid w:val="008E02DB"/>
    <w:rsid w:val="008E06DD"/>
    <w:rsid w:val="008E0B7E"/>
    <w:rsid w:val="008E0CC5"/>
    <w:rsid w:val="008E0F71"/>
    <w:rsid w:val="008E1266"/>
    <w:rsid w:val="008E2EF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47C"/>
    <w:rsid w:val="008F14D8"/>
    <w:rsid w:val="008F1A2D"/>
    <w:rsid w:val="008F1AF9"/>
    <w:rsid w:val="008F1DA1"/>
    <w:rsid w:val="008F1EC2"/>
    <w:rsid w:val="008F2AF3"/>
    <w:rsid w:val="008F2BD1"/>
    <w:rsid w:val="008F2E17"/>
    <w:rsid w:val="008F31FF"/>
    <w:rsid w:val="008F3BFB"/>
    <w:rsid w:val="008F44A9"/>
    <w:rsid w:val="008F5217"/>
    <w:rsid w:val="008F55A3"/>
    <w:rsid w:val="008F6348"/>
    <w:rsid w:val="008F6403"/>
    <w:rsid w:val="008F65A5"/>
    <w:rsid w:val="008F6C50"/>
    <w:rsid w:val="008F71AA"/>
    <w:rsid w:val="008F71B1"/>
    <w:rsid w:val="008F732B"/>
    <w:rsid w:val="008F760B"/>
    <w:rsid w:val="008F783E"/>
    <w:rsid w:val="008F7D02"/>
    <w:rsid w:val="00900613"/>
    <w:rsid w:val="009016DC"/>
    <w:rsid w:val="00901922"/>
    <w:rsid w:val="009020C3"/>
    <w:rsid w:val="009027C1"/>
    <w:rsid w:val="00903320"/>
    <w:rsid w:val="00903456"/>
    <w:rsid w:val="00903899"/>
    <w:rsid w:val="00903C55"/>
    <w:rsid w:val="00904ADC"/>
    <w:rsid w:val="00905A54"/>
    <w:rsid w:val="009063D0"/>
    <w:rsid w:val="00906A32"/>
    <w:rsid w:val="00907A66"/>
    <w:rsid w:val="00907D67"/>
    <w:rsid w:val="00910394"/>
    <w:rsid w:val="00910917"/>
    <w:rsid w:val="0091099D"/>
    <w:rsid w:val="009110EE"/>
    <w:rsid w:val="0091172E"/>
    <w:rsid w:val="00911745"/>
    <w:rsid w:val="00911E02"/>
    <w:rsid w:val="00911FEA"/>
    <w:rsid w:val="00911FEC"/>
    <w:rsid w:val="00912696"/>
    <w:rsid w:val="00912FC1"/>
    <w:rsid w:val="0091451C"/>
    <w:rsid w:val="0091548D"/>
    <w:rsid w:val="0091588A"/>
    <w:rsid w:val="00915A1F"/>
    <w:rsid w:val="00915A54"/>
    <w:rsid w:val="00916509"/>
    <w:rsid w:val="00916C16"/>
    <w:rsid w:val="009204F8"/>
    <w:rsid w:val="00920653"/>
    <w:rsid w:val="0092095B"/>
    <w:rsid w:val="009219E5"/>
    <w:rsid w:val="00921D5D"/>
    <w:rsid w:val="00922210"/>
    <w:rsid w:val="00922349"/>
    <w:rsid w:val="00922DD1"/>
    <w:rsid w:val="0092327B"/>
    <w:rsid w:val="00924079"/>
    <w:rsid w:val="00924367"/>
    <w:rsid w:val="00924546"/>
    <w:rsid w:val="00924A44"/>
    <w:rsid w:val="00924B50"/>
    <w:rsid w:val="00924D04"/>
    <w:rsid w:val="00924F1A"/>
    <w:rsid w:val="00925502"/>
    <w:rsid w:val="00925805"/>
    <w:rsid w:val="00926399"/>
    <w:rsid w:val="009263D3"/>
    <w:rsid w:val="00926972"/>
    <w:rsid w:val="009272F3"/>
    <w:rsid w:val="00927CD0"/>
    <w:rsid w:val="00931070"/>
    <w:rsid w:val="0093166C"/>
    <w:rsid w:val="009317A1"/>
    <w:rsid w:val="00931DE9"/>
    <w:rsid w:val="00932117"/>
    <w:rsid w:val="0093230E"/>
    <w:rsid w:val="00932CC9"/>
    <w:rsid w:val="009333B8"/>
    <w:rsid w:val="0093382B"/>
    <w:rsid w:val="00933D17"/>
    <w:rsid w:val="00933EB8"/>
    <w:rsid w:val="00934821"/>
    <w:rsid w:val="009350BD"/>
    <w:rsid w:val="009350BE"/>
    <w:rsid w:val="00935FF4"/>
    <w:rsid w:val="00935FFD"/>
    <w:rsid w:val="00937148"/>
    <w:rsid w:val="009371F8"/>
    <w:rsid w:val="009375A3"/>
    <w:rsid w:val="0094007C"/>
    <w:rsid w:val="009401F0"/>
    <w:rsid w:val="00941DCB"/>
    <w:rsid w:val="0094230F"/>
    <w:rsid w:val="00942A8A"/>
    <w:rsid w:val="00942CD7"/>
    <w:rsid w:val="00942D8B"/>
    <w:rsid w:val="00943762"/>
    <w:rsid w:val="009437FE"/>
    <w:rsid w:val="00943EAE"/>
    <w:rsid w:val="0094459B"/>
    <w:rsid w:val="00945181"/>
    <w:rsid w:val="00946C19"/>
    <w:rsid w:val="00947DC5"/>
    <w:rsid w:val="00947EE6"/>
    <w:rsid w:val="00950351"/>
    <w:rsid w:val="0095091A"/>
    <w:rsid w:val="0095154D"/>
    <w:rsid w:val="00951CA4"/>
    <w:rsid w:val="0095287D"/>
    <w:rsid w:val="00953407"/>
    <w:rsid w:val="00953A3C"/>
    <w:rsid w:val="00954256"/>
    <w:rsid w:val="00954497"/>
    <w:rsid w:val="00954BA8"/>
    <w:rsid w:val="00954E5C"/>
    <w:rsid w:val="009551C8"/>
    <w:rsid w:val="00956169"/>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6A18"/>
    <w:rsid w:val="0096754A"/>
    <w:rsid w:val="009677DA"/>
    <w:rsid w:val="0097019E"/>
    <w:rsid w:val="00970260"/>
    <w:rsid w:val="009702FF"/>
    <w:rsid w:val="00970DC2"/>
    <w:rsid w:val="009711C5"/>
    <w:rsid w:val="0097122B"/>
    <w:rsid w:val="0097125B"/>
    <w:rsid w:val="00971DF8"/>
    <w:rsid w:val="00971F1A"/>
    <w:rsid w:val="00972852"/>
    <w:rsid w:val="009728BC"/>
    <w:rsid w:val="00972965"/>
    <w:rsid w:val="00972E58"/>
    <w:rsid w:val="00972FFD"/>
    <w:rsid w:val="009732DB"/>
    <w:rsid w:val="009739CF"/>
    <w:rsid w:val="00974805"/>
    <w:rsid w:val="0097593A"/>
    <w:rsid w:val="009759D1"/>
    <w:rsid w:val="00975E02"/>
    <w:rsid w:val="009760EC"/>
    <w:rsid w:val="0097611C"/>
    <w:rsid w:val="00977627"/>
    <w:rsid w:val="009779C3"/>
    <w:rsid w:val="00977B61"/>
    <w:rsid w:val="009801FA"/>
    <w:rsid w:val="009805EB"/>
    <w:rsid w:val="009807B5"/>
    <w:rsid w:val="00980F4A"/>
    <w:rsid w:val="00980FD2"/>
    <w:rsid w:val="009812EC"/>
    <w:rsid w:val="009816FB"/>
    <w:rsid w:val="0098184E"/>
    <w:rsid w:val="00981BEC"/>
    <w:rsid w:val="0098311A"/>
    <w:rsid w:val="009835E3"/>
    <w:rsid w:val="00983CBE"/>
    <w:rsid w:val="00984204"/>
    <w:rsid w:val="00984657"/>
    <w:rsid w:val="0098497E"/>
    <w:rsid w:val="00984D34"/>
    <w:rsid w:val="00985371"/>
    <w:rsid w:val="0098552A"/>
    <w:rsid w:val="00986081"/>
    <w:rsid w:val="009869E9"/>
    <w:rsid w:val="00987306"/>
    <w:rsid w:val="00987D7F"/>
    <w:rsid w:val="00987EEF"/>
    <w:rsid w:val="00990105"/>
    <w:rsid w:val="00991120"/>
    <w:rsid w:val="00991678"/>
    <w:rsid w:val="00992175"/>
    <w:rsid w:val="00992242"/>
    <w:rsid w:val="0099262E"/>
    <w:rsid w:val="009927EE"/>
    <w:rsid w:val="00992857"/>
    <w:rsid w:val="009936FA"/>
    <w:rsid w:val="0099403B"/>
    <w:rsid w:val="00994588"/>
    <w:rsid w:val="0099468E"/>
    <w:rsid w:val="00994C96"/>
    <w:rsid w:val="00994D4F"/>
    <w:rsid w:val="009951C9"/>
    <w:rsid w:val="00995597"/>
    <w:rsid w:val="00995FBD"/>
    <w:rsid w:val="00996AEC"/>
    <w:rsid w:val="0099777E"/>
    <w:rsid w:val="009A08F4"/>
    <w:rsid w:val="009A0CC9"/>
    <w:rsid w:val="009A16A5"/>
    <w:rsid w:val="009A237B"/>
    <w:rsid w:val="009A29C8"/>
    <w:rsid w:val="009A3FDA"/>
    <w:rsid w:val="009A4378"/>
    <w:rsid w:val="009A4B83"/>
    <w:rsid w:val="009A5039"/>
    <w:rsid w:val="009A5E4E"/>
    <w:rsid w:val="009A6184"/>
    <w:rsid w:val="009A61E7"/>
    <w:rsid w:val="009A7441"/>
    <w:rsid w:val="009A7981"/>
    <w:rsid w:val="009A7AC7"/>
    <w:rsid w:val="009A7B22"/>
    <w:rsid w:val="009A7F65"/>
    <w:rsid w:val="009B0249"/>
    <w:rsid w:val="009B070E"/>
    <w:rsid w:val="009B1238"/>
    <w:rsid w:val="009B1F05"/>
    <w:rsid w:val="009B1F56"/>
    <w:rsid w:val="009B20F3"/>
    <w:rsid w:val="009B2D2E"/>
    <w:rsid w:val="009B2F54"/>
    <w:rsid w:val="009B31D3"/>
    <w:rsid w:val="009B4CE8"/>
    <w:rsid w:val="009B4DD2"/>
    <w:rsid w:val="009B6609"/>
    <w:rsid w:val="009B685F"/>
    <w:rsid w:val="009B7254"/>
    <w:rsid w:val="009B747A"/>
    <w:rsid w:val="009B7D33"/>
    <w:rsid w:val="009C0353"/>
    <w:rsid w:val="009C0531"/>
    <w:rsid w:val="009C0E99"/>
    <w:rsid w:val="009C14A1"/>
    <w:rsid w:val="009C1709"/>
    <w:rsid w:val="009C288D"/>
    <w:rsid w:val="009C2C82"/>
    <w:rsid w:val="009C2C8C"/>
    <w:rsid w:val="009C2D18"/>
    <w:rsid w:val="009C3065"/>
    <w:rsid w:val="009C3149"/>
    <w:rsid w:val="009C336D"/>
    <w:rsid w:val="009C3EA8"/>
    <w:rsid w:val="009C4595"/>
    <w:rsid w:val="009C4609"/>
    <w:rsid w:val="009C466B"/>
    <w:rsid w:val="009C56DF"/>
    <w:rsid w:val="009C64EC"/>
    <w:rsid w:val="009C6B59"/>
    <w:rsid w:val="009C6C31"/>
    <w:rsid w:val="009C728E"/>
    <w:rsid w:val="009C761E"/>
    <w:rsid w:val="009D08A8"/>
    <w:rsid w:val="009D1062"/>
    <w:rsid w:val="009D1304"/>
    <w:rsid w:val="009D1C29"/>
    <w:rsid w:val="009D2652"/>
    <w:rsid w:val="009D27DD"/>
    <w:rsid w:val="009D2835"/>
    <w:rsid w:val="009D2A5A"/>
    <w:rsid w:val="009D2B27"/>
    <w:rsid w:val="009D4286"/>
    <w:rsid w:val="009D5724"/>
    <w:rsid w:val="009D5736"/>
    <w:rsid w:val="009D58ED"/>
    <w:rsid w:val="009D5E39"/>
    <w:rsid w:val="009D5E59"/>
    <w:rsid w:val="009D68A8"/>
    <w:rsid w:val="009D6971"/>
    <w:rsid w:val="009D751F"/>
    <w:rsid w:val="009D7F5B"/>
    <w:rsid w:val="009D7FB5"/>
    <w:rsid w:val="009E02AD"/>
    <w:rsid w:val="009E0D77"/>
    <w:rsid w:val="009E0FF9"/>
    <w:rsid w:val="009E192E"/>
    <w:rsid w:val="009E1F5D"/>
    <w:rsid w:val="009E201C"/>
    <w:rsid w:val="009E25B6"/>
    <w:rsid w:val="009E2602"/>
    <w:rsid w:val="009E35F5"/>
    <w:rsid w:val="009E45D8"/>
    <w:rsid w:val="009E4872"/>
    <w:rsid w:val="009E4952"/>
    <w:rsid w:val="009E4E0E"/>
    <w:rsid w:val="009E5506"/>
    <w:rsid w:val="009E566F"/>
    <w:rsid w:val="009E5925"/>
    <w:rsid w:val="009E618C"/>
    <w:rsid w:val="009E69C0"/>
    <w:rsid w:val="009E6DC7"/>
    <w:rsid w:val="009E6ECE"/>
    <w:rsid w:val="009E6FE9"/>
    <w:rsid w:val="009E7108"/>
    <w:rsid w:val="009E7DCC"/>
    <w:rsid w:val="009F01A0"/>
    <w:rsid w:val="009F0849"/>
    <w:rsid w:val="009F0C0D"/>
    <w:rsid w:val="009F1BA9"/>
    <w:rsid w:val="009F2810"/>
    <w:rsid w:val="009F346E"/>
    <w:rsid w:val="009F351C"/>
    <w:rsid w:val="009F385A"/>
    <w:rsid w:val="009F3E4A"/>
    <w:rsid w:val="009F44C6"/>
    <w:rsid w:val="009F5208"/>
    <w:rsid w:val="009F5343"/>
    <w:rsid w:val="009F5A2E"/>
    <w:rsid w:val="009F5BF7"/>
    <w:rsid w:val="009F5DC8"/>
    <w:rsid w:val="009F5E57"/>
    <w:rsid w:val="009F6359"/>
    <w:rsid w:val="009F66EC"/>
    <w:rsid w:val="009F6D80"/>
    <w:rsid w:val="009F6F6A"/>
    <w:rsid w:val="009F7091"/>
    <w:rsid w:val="009F7744"/>
    <w:rsid w:val="009F79D5"/>
    <w:rsid w:val="00A00050"/>
    <w:rsid w:val="00A00605"/>
    <w:rsid w:val="00A00A01"/>
    <w:rsid w:val="00A0112C"/>
    <w:rsid w:val="00A014E6"/>
    <w:rsid w:val="00A01547"/>
    <w:rsid w:val="00A01961"/>
    <w:rsid w:val="00A0196F"/>
    <w:rsid w:val="00A01B64"/>
    <w:rsid w:val="00A01FC1"/>
    <w:rsid w:val="00A02774"/>
    <w:rsid w:val="00A027E3"/>
    <w:rsid w:val="00A0398A"/>
    <w:rsid w:val="00A03E24"/>
    <w:rsid w:val="00A04903"/>
    <w:rsid w:val="00A04DDF"/>
    <w:rsid w:val="00A04FFA"/>
    <w:rsid w:val="00A05500"/>
    <w:rsid w:val="00A0561A"/>
    <w:rsid w:val="00A059B5"/>
    <w:rsid w:val="00A05AAC"/>
    <w:rsid w:val="00A05CD0"/>
    <w:rsid w:val="00A05D3A"/>
    <w:rsid w:val="00A05F07"/>
    <w:rsid w:val="00A064AB"/>
    <w:rsid w:val="00A067EE"/>
    <w:rsid w:val="00A0680F"/>
    <w:rsid w:val="00A068D0"/>
    <w:rsid w:val="00A06C84"/>
    <w:rsid w:val="00A06F1D"/>
    <w:rsid w:val="00A07146"/>
    <w:rsid w:val="00A07D18"/>
    <w:rsid w:val="00A100D7"/>
    <w:rsid w:val="00A104A9"/>
    <w:rsid w:val="00A10D24"/>
    <w:rsid w:val="00A11A14"/>
    <w:rsid w:val="00A11DF0"/>
    <w:rsid w:val="00A11F23"/>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09F2"/>
    <w:rsid w:val="00A21063"/>
    <w:rsid w:val="00A21A9F"/>
    <w:rsid w:val="00A221E4"/>
    <w:rsid w:val="00A234AA"/>
    <w:rsid w:val="00A2381C"/>
    <w:rsid w:val="00A23ADD"/>
    <w:rsid w:val="00A248C4"/>
    <w:rsid w:val="00A24C08"/>
    <w:rsid w:val="00A24EF8"/>
    <w:rsid w:val="00A2795A"/>
    <w:rsid w:val="00A30365"/>
    <w:rsid w:val="00A306B1"/>
    <w:rsid w:val="00A3078A"/>
    <w:rsid w:val="00A30A0C"/>
    <w:rsid w:val="00A30C21"/>
    <w:rsid w:val="00A30E86"/>
    <w:rsid w:val="00A321E6"/>
    <w:rsid w:val="00A32241"/>
    <w:rsid w:val="00A32941"/>
    <w:rsid w:val="00A336DB"/>
    <w:rsid w:val="00A341F6"/>
    <w:rsid w:val="00A34B77"/>
    <w:rsid w:val="00A350E1"/>
    <w:rsid w:val="00A35253"/>
    <w:rsid w:val="00A35723"/>
    <w:rsid w:val="00A35FA5"/>
    <w:rsid w:val="00A3641F"/>
    <w:rsid w:val="00A3705C"/>
    <w:rsid w:val="00A4040E"/>
    <w:rsid w:val="00A4128F"/>
    <w:rsid w:val="00A41603"/>
    <w:rsid w:val="00A428D3"/>
    <w:rsid w:val="00A43416"/>
    <w:rsid w:val="00A43DD4"/>
    <w:rsid w:val="00A4470C"/>
    <w:rsid w:val="00A448D9"/>
    <w:rsid w:val="00A44A19"/>
    <w:rsid w:val="00A44D8C"/>
    <w:rsid w:val="00A45B25"/>
    <w:rsid w:val="00A45C23"/>
    <w:rsid w:val="00A467D3"/>
    <w:rsid w:val="00A46909"/>
    <w:rsid w:val="00A46DE2"/>
    <w:rsid w:val="00A47012"/>
    <w:rsid w:val="00A50F0E"/>
    <w:rsid w:val="00A5109E"/>
    <w:rsid w:val="00A51345"/>
    <w:rsid w:val="00A51E3F"/>
    <w:rsid w:val="00A52AB6"/>
    <w:rsid w:val="00A53073"/>
    <w:rsid w:val="00A53456"/>
    <w:rsid w:val="00A53982"/>
    <w:rsid w:val="00A53DCC"/>
    <w:rsid w:val="00A53F24"/>
    <w:rsid w:val="00A550B1"/>
    <w:rsid w:val="00A5629A"/>
    <w:rsid w:val="00A56BE4"/>
    <w:rsid w:val="00A5739B"/>
    <w:rsid w:val="00A5748E"/>
    <w:rsid w:val="00A576E9"/>
    <w:rsid w:val="00A57F0F"/>
    <w:rsid w:val="00A6057D"/>
    <w:rsid w:val="00A60D9B"/>
    <w:rsid w:val="00A61976"/>
    <w:rsid w:val="00A61DAF"/>
    <w:rsid w:val="00A61ED0"/>
    <w:rsid w:val="00A61F1C"/>
    <w:rsid w:val="00A6206C"/>
    <w:rsid w:val="00A6213F"/>
    <w:rsid w:val="00A62F0C"/>
    <w:rsid w:val="00A638A3"/>
    <w:rsid w:val="00A63EA7"/>
    <w:rsid w:val="00A64133"/>
    <w:rsid w:val="00A645A5"/>
    <w:rsid w:val="00A647E0"/>
    <w:rsid w:val="00A64B31"/>
    <w:rsid w:val="00A64BD9"/>
    <w:rsid w:val="00A6558E"/>
    <w:rsid w:val="00A65DD7"/>
    <w:rsid w:val="00A67424"/>
    <w:rsid w:val="00A67744"/>
    <w:rsid w:val="00A7012E"/>
    <w:rsid w:val="00A70F9C"/>
    <w:rsid w:val="00A719E4"/>
    <w:rsid w:val="00A732D0"/>
    <w:rsid w:val="00A736C3"/>
    <w:rsid w:val="00A742E6"/>
    <w:rsid w:val="00A75B0A"/>
    <w:rsid w:val="00A75B0D"/>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E00"/>
    <w:rsid w:val="00A87FD3"/>
    <w:rsid w:val="00A90814"/>
    <w:rsid w:val="00A91210"/>
    <w:rsid w:val="00A91F17"/>
    <w:rsid w:val="00A91FFE"/>
    <w:rsid w:val="00A93A45"/>
    <w:rsid w:val="00A93D3F"/>
    <w:rsid w:val="00A93D95"/>
    <w:rsid w:val="00A941ED"/>
    <w:rsid w:val="00A941F9"/>
    <w:rsid w:val="00A9474C"/>
    <w:rsid w:val="00A9490F"/>
    <w:rsid w:val="00A94943"/>
    <w:rsid w:val="00A94ECA"/>
    <w:rsid w:val="00A94FF1"/>
    <w:rsid w:val="00A951CB"/>
    <w:rsid w:val="00A95897"/>
    <w:rsid w:val="00A95D1D"/>
    <w:rsid w:val="00A96432"/>
    <w:rsid w:val="00A968DC"/>
    <w:rsid w:val="00A96FC1"/>
    <w:rsid w:val="00A975BB"/>
    <w:rsid w:val="00A97C4C"/>
    <w:rsid w:val="00AA03E2"/>
    <w:rsid w:val="00AA0AA1"/>
    <w:rsid w:val="00AA0D1F"/>
    <w:rsid w:val="00AA0E14"/>
    <w:rsid w:val="00AA0EE2"/>
    <w:rsid w:val="00AA0FDC"/>
    <w:rsid w:val="00AA1367"/>
    <w:rsid w:val="00AA138F"/>
    <w:rsid w:val="00AA2D9E"/>
    <w:rsid w:val="00AA2F3A"/>
    <w:rsid w:val="00AA3562"/>
    <w:rsid w:val="00AA368E"/>
    <w:rsid w:val="00AA3AF4"/>
    <w:rsid w:val="00AA3E72"/>
    <w:rsid w:val="00AA4032"/>
    <w:rsid w:val="00AA4440"/>
    <w:rsid w:val="00AA491B"/>
    <w:rsid w:val="00AA4A10"/>
    <w:rsid w:val="00AA6158"/>
    <w:rsid w:val="00AA6EDE"/>
    <w:rsid w:val="00AA7FA7"/>
    <w:rsid w:val="00AB0A9F"/>
    <w:rsid w:val="00AB1302"/>
    <w:rsid w:val="00AB1A0D"/>
    <w:rsid w:val="00AB2BB3"/>
    <w:rsid w:val="00AB304C"/>
    <w:rsid w:val="00AB35AF"/>
    <w:rsid w:val="00AB39F9"/>
    <w:rsid w:val="00AB3DA5"/>
    <w:rsid w:val="00AB4E2C"/>
    <w:rsid w:val="00AB51A3"/>
    <w:rsid w:val="00AB55F7"/>
    <w:rsid w:val="00AB5761"/>
    <w:rsid w:val="00AB62CA"/>
    <w:rsid w:val="00AB64BD"/>
    <w:rsid w:val="00AB655E"/>
    <w:rsid w:val="00AB7372"/>
    <w:rsid w:val="00AB78C2"/>
    <w:rsid w:val="00AC052F"/>
    <w:rsid w:val="00AC09B6"/>
    <w:rsid w:val="00AC1012"/>
    <w:rsid w:val="00AC112C"/>
    <w:rsid w:val="00AC19BC"/>
    <w:rsid w:val="00AC19CD"/>
    <w:rsid w:val="00AC1DE7"/>
    <w:rsid w:val="00AC2639"/>
    <w:rsid w:val="00AC2853"/>
    <w:rsid w:val="00AC2B04"/>
    <w:rsid w:val="00AC45AF"/>
    <w:rsid w:val="00AC4829"/>
    <w:rsid w:val="00AC48B8"/>
    <w:rsid w:val="00AC4C73"/>
    <w:rsid w:val="00AC4E2D"/>
    <w:rsid w:val="00AC5353"/>
    <w:rsid w:val="00AC53BF"/>
    <w:rsid w:val="00AC547A"/>
    <w:rsid w:val="00AC5621"/>
    <w:rsid w:val="00AC5A51"/>
    <w:rsid w:val="00AC5BC8"/>
    <w:rsid w:val="00AC5DDF"/>
    <w:rsid w:val="00AC62F1"/>
    <w:rsid w:val="00AC65FC"/>
    <w:rsid w:val="00AC6B2A"/>
    <w:rsid w:val="00AC6B46"/>
    <w:rsid w:val="00AC6B9B"/>
    <w:rsid w:val="00AC6BD3"/>
    <w:rsid w:val="00AC761A"/>
    <w:rsid w:val="00AC7781"/>
    <w:rsid w:val="00AC78BF"/>
    <w:rsid w:val="00AC7B98"/>
    <w:rsid w:val="00AC7F08"/>
    <w:rsid w:val="00AD007C"/>
    <w:rsid w:val="00AD056B"/>
    <w:rsid w:val="00AD092F"/>
    <w:rsid w:val="00AD0AA5"/>
    <w:rsid w:val="00AD0C31"/>
    <w:rsid w:val="00AD152B"/>
    <w:rsid w:val="00AD24C1"/>
    <w:rsid w:val="00AD2855"/>
    <w:rsid w:val="00AD37C7"/>
    <w:rsid w:val="00AD38E8"/>
    <w:rsid w:val="00AD3991"/>
    <w:rsid w:val="00AD3AFD"/>
    <w:rsid w:val="00AD41E5"/>
    <w:rsid w:val="00AD4304"/>
    <w:rsid w:val="00AD44FA"/>
    <w:rsid w:val="00AD47FE"/>
    <w:rsid w:val="00AD4EC1"/>
    <w:rsid w:val="00AD55FC"/>
    <w:rsid w:val="00AD59B8"/>
    <w:rsid w:val="00AD5B25"/>
    <w:rsid w:val="00AD6E4A"/>
    <w:rsid w:val="00AD6E7A"/>
    <w:rsid w:val="00AE0678"/>
    <w:rsid w:val="00AE0749"/>
    <w:rsid w:val="00AE092C"/>
    <w:rsid w:val="00AE0F97"/>
    <w:rsid w:val="00AE115B"/>
    <w:rsid w:val="00AE1774"/>
    <w:rsid w:val="00AE1DB2"/>
    <w:rsid w:val="00AE24C2"/>
    <w:rsid w:val="00AE2924"/>
    <w:rsid w:val="00AE38D6"/>
    <w:rsid w:val="00AE3DB1"/>
    <w:rsid w:val="00AE3DE1"/>
    <w:rsid w:val="00AE4486"/>
    <w:rsid w:val="00AE481F"/>
    <w:rsid w:val="00AE6423"/>
    <w:rsid w:val="00AE6529"/>
    <w:rsid w:val="00AE6B59"/>
    <w:rsid w:val="00AE6F22"/>
    <w:rsid w:val="00AE7078"/>
    <w:rsid w:val="00AE729E"/>
    <w:rsid w:val="00AE747B"/>
    <w:rsid w:val="00AE773D"/>
    <w:rsid w:val="00AE787A"/>
    <w:rsid w:val="00AF031A"/>
    <w:rsid w:val="00AF1425"/>
    <w:rsid w:val="00AF2205"/>
    <w:rsid w:val="00AF223C"/>
    <w:rsid w:val="00AF37A8"/>
    <w:rsid w:val="00AF38B9"/>
    <w:rsid w:val="00AF3DF5"/>
    <w:rsid w:val="00AF41B2"/>
    <w:rsid w:val="00AF496F"/>
    <w:rsid w:val="00AF4A4C"/>
    <w:rsid w:val="00AF656D"/>
    <w:rsid w:val="00AF713E"/>
    <w:rsid w:val="00AF74E0"/>
    <w:rsid w:val="00B0065B"/>
    <w:rsid w:val="00B00B1F"/>
    <w:rsid w:val="00B01222"/>
    <w:rsid w:val="00B01E2C"/>
    <w:rsid w:val="00B0262B"/>
    <w:rsid w:val="00B02949"/>
    <w:rsid w:val="00B031AE"/>
    <w:rsid w:val="00B03355"/>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2DEF"/>
    <w:rsid w:val="00B13897"/>
    <w:rsid w:val="00B13C0A"/>
    <w:rsid w:val="00B145C0"/>
    <w:rsid w:val="00B147DC"/>
    <w:rsid w:val="00B153A2"/>
    <w:rsid w:val="00B15DB3"/>
    <w:rsid w:val="00B16060"/>
    <w:rsid w:val="00B16187"/>
    <w:rsid w:val="00B16946"/>
    <w:rsid w:val="00B16C6B"/>
    <w:rsid w:val="00B17032"/>
    <w:rsid w:val="00B178B9"/>
    <w:rsid w:val="00B17933"/>
    <w:rsid w:val="00B179D3"/>
    <w:rsid w:val="00B17B9D"/>
    <w:rsid w:val="00B17FE3"/>
    <w:rsid w:val="00B20DC2"/>
    <w:rsid w:val="00B20E3C"/>
    <w:rsid w:val="00B21386"/>
    <w:rsid w:val="00B2171F"/>
    <w:rsid w:val="00B227BB"/>
    <w:rsid w:val="00B22950"/>
    <w:rsid w:val="00B22AF5"/>
    <w:rsid w:val="00B23131"/>
    <w:rsid w:val="00B23774"/>
    <w:rsid w:val="00B241B6"/>
    <w:rsid w:val="00B24760"/>
    <w:rsid w:val="00B24AC2"/>
    <w:rsid w:val="00B24C0F"/>
    <w:rsid w:val="00B24F67"/>
    <w:rsid w:val="00B2537E"/>
    <w:rsid w:val="00B25A06"/>
    <w:rsid w:val="00B26974"/>
    <w:rsid w:val="00B26C67"/>
    <w:rsid w:val="00B27046"/>
    <w:rsid w:val="00B27174"/>
    <w:rsid w:val="00B276B9"/>
    <w:rsid w:val="00B304D5"/>
    <w:rsid w:val="00B30789"/>
    <w:rsid w:val="00B30A63"/>
    <w:rsid w:val="00B30DE6"/>
    <w:rsid w:val="00B311F8"/>
    <w:rsid w:val="00B321A4"/>
    <w:rsid w:val="00B32329"/>
    <w:rsid w:val="00B324CA"/>
    <w:rsid w:val="00B3318D"/>
    <w:rsid w:val="00B332EE"/>
    <w:rsid w:val="00B33E42"/>
    <w:rsid w:val="00B34501"/>
    <w:rsid w:val="00B34653"/>
    <w:rsid w:val="00B34CF3"/>
    <w:rsid w:val="00B34F51"/>
    <w:rsid w:val="00B35069"/>
    <w:rsid w:val="00B352BF"/>
    <w:rsid w:val="00B35602"/>
    <w:rsid w:val="00B35BD8"/>
    <w:rsid w:val="00B3603F"/>
    <w:rsid w:val="00B36620"/>
    <w:rsid w:val="00B3678F"/>
    <w:rsid w:val="00B3693D"/>
    <w:rsid w:val="00B36F15"/>
    <w:rsid w:val="00B37350"/>
    <w:rsid w:val="00B401A0"/>
    <w:rsid w:val="00B40209"/>
    <w:rsid w:val="00B408A5"/>
    <w:rsid w:val="00B40BF0"/>
    <w:rsid w:val="00B40CB0"/>
    <w:rsid w:val="00B41304"/>
    <w:rsid w:val="00B41314"/>
    <w:rsid w:val="00B41869"/>
    <w:rsid w:val="00B418C1"/>
    <w:rsid w:val="00B41BB3"/>
    <w:rsid w:val="00B42449"/>
    <w:rsid w:val="00B42E25"/>
    <w:rsid w:val="00B437DA"/>
    <w:rsid w:val="00B4435E"/>
    <w:rsid w:val="00B445BE"/>
    <w:rsid w:val="00B447AF"/>
    <w:rsid w:val="00B4489D"/>
    <w:rsid w:val="00B45DA5"/>
    <w:rsid w:val="00B46001"/>
    <w:rsid w:val="00B461A3"/>
    <w:rsid w:val="00B46748"/>
    <w:rsid w:val="00B50015"/>
    <w:rsid w:val="00B50944"/>
    <w:rsid w:val="00B50B66"/>
    <w:rsid w:val="00B50BA8"/>
    <w:rsid w:val="00B5156E"/>
    <w:rsid w:val="00B51976"/>
    <w:rsid w:val="00B51D50"/>
    <w:rsid w:val="00B520A5"/>
    <w:rsid w:val="00B522E6"/>
    <w:rsid w:val="00B5257F"/>
    <w:rsid w:val="00B52705"/>
    <w:rsid w:val="00B52BF7"/>
    <w:rsid w:val="00B52CC1"/>
    <w:rsid w:val="00B532F0"/>
    <w:rsid w:val="00B532F4"/>
    <w:rsid w:val="00B537C6"/>
    <w:rsid w:val="00B53BC2"/>
    <w:rsid w:val="00B5492B"/>
    <w:rsid w:val="00B54B24"/>
    <w:rsid w:val="00B54C33"/>
    <w:rsid w:val="00B552A6"/>
    <w:rsid w:val="00B56420"/>
    <w:rsid w:val="00B56F38"/>
    <w:rsid w:val="00B57CA7"/>
    <w:rsid w:val="00B604FB"/>
    <w:rsid w:val="00B60F36"/>
    <w:rsid w:val="00B61116"/>
    <w:rsid w:val="00B612D7"/>
    <w:rsid w:val="00B61300"/>
    <w:rsid w:val="00B62001"/>
    <w:rsid w:val="00B62049"/>
    <w:rsid w:val="00B6277C"/>
    <w:rsid w:val="00B62A42"/>
    <w:rsid w:val="00B6376E"/>
    <w:rsid w:val="00B6414C"/>
    <w:rsid w:val="00B64720"/>
    <w:rsid w:val="00B64B92"/>
    <w:rsid w:val="00B64B98"/>
    <w:rsid w:val="00B64CF5"/>
    <w:rsid w:val="00B65620"/>
    <w:rsid w:val="00B66328"/>
    <w:rsid w:val="00B66488"/>
    <w:rsid w:val="00B672DF"/>
    <w:rsid w:val="00B676E3"/>
    <w:rsid w:val="00B67941"/>
    <w:rsid w:val="00B67CBB"/>
    <w:rsid w:val="00B67E2D"/>
    <w:rsid w:val="00B67F01"/>
    <w:rsid w:val="00B710A2"/>
    <w:rsid w:val="00B7127E"/>
    <w:rsid w:val="00B72A20"/>
    <w:rsid w:val="00B736B3"/>
    <w:rsid w:val="00B73F90"/>
    <w:rsid w:val="00B740E8"/>
    <w:rsid w:val="00B74946"/>
    <w:rsid w:val="00B74E9C"/>
    <w:rsid w:val="00B7511C"/>
    <w:rsid w:val="00B75291"/>
    <w:rsid w:val="00B75C7A"/>
    <w:rsid w:val="00B75CF6"/>
    <w:rsid w:val="00B76315"/>
    <w:rsid w:val="00B765AA"/>
    <w:rsid w:val="00B76958"/>
    <w:rsid w:val="00B76E39"/>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42D"/>
    <w:rsid w:val="00B87488"/>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CF7"/>
    <w:rsid w:val="00B95D6F"/>
    <w:rsid w:val="00B96069"/>
    <w:rsid w:val="00B96C00"/>
    <w:rsid w:val="00B9701F"/>
    <w:rsid w:val="00B977AF"/>
    <w:rsid w:val="00B97E69"/>
    <w:rsid w:val="00BA0133"/>
    <w:rsid w:val="00BA1036"/>
    <w:rsid w:val="00BA285F"/>
    <w:rsid w:val="00BA28AA"/>
    <w:rsid w:val="00BA2A9E"/>
    <w:rsid w:val="00BA3896"/>
    <w:rsid w:val="00BA3D68"/>
    <w:rsid w:val="00BA3FBD"/>
    <w:rsid w:val="00BA53D1"/>
    <w:rsid w:val="00BA5AB6"/>
    <w:rsid w:val="00BA5D46"/>
    <w:rsid w:val="00BA5E92"/>
    <w:rsid w:val="00BA60AC"/>
    <w:rsid w:val="00BA616F"/>
    <w:rsid w:val="00BA650A"/>
    <w:rsid w:val="00BA7A83"/>
    <w:rsid w:val="00BB01DC"/>
    <w:rsid w:val="00BB167E"/>
    <w:rsid w:val="00BB1F71"/>
    <w:rsid w:val="00BB2624"/>
    <w:rsid w:val="00BB281C"/>
    <w:rsid w:val="00BB281E"/>
    <w:rsid w:val="00BB318C"/>
    <w:rsid w:val="00BB40DC"/>
    <w:rsid w:val="00BB419B"/>
    <w:rsid w:val="00BB4437"/>
    <w:rsid w:val="00BB4439"/>
    <w:rsid w:val="00BB55AF"/>
    <w:rsid w:val="00BB55F5"/>
    <w:rsid w:val="00BB56C1"/>
    <w:rsid w:val="00BB6CB3"/>
    <w:rsid w:val="00BB70F3"/>
    <w:rsid w:val="00BB72F4"/>
    <w:rsid w:val="00BB77B1"/>
    <w:rsid w:val="00BC002B"/>
    <w:rsid w:val="00BC01DC"/>
    <w:rsid w:val="00BC0602"/>
    <w:rsid w:val="00BC2F00"/>
    <w:rsid w:val="00BC2F8F"/>
    <w:rsid w:val="00BC37E9"/>
    <w:rsid w:val="00BC4187"/>
    <w:rsid w:val="00BC4911"/>
    <w:rsid w:val="00BC4A97"/>
    <w:rsid w:val="00BC4B08"/>
    <w:rsid w:val="00BC4DCA"/>
    <w:rsid w:val="00BC58D6"/>
    <w:rsid w:val="00BC64C3"/>
    <w:rsid w:val="00BC6EFE"/>
    <w:rsid w:val="00BC77AB"/>
    <w:rsid w:val="00BC7AD9"/>
    <w:rsid w:val="00BC7FCD"/>
    <w:rsid w:val="00BD0CD5"/>
    <w:rsid w:val="00BD0D8A"/>
    <w:rsid w:val="00BD17E4"/>
    <w:rsid w:val="00BD19C7"/>
    <w:rsid w:val="00BD1C05"/>
    <w:rsid w:val="00BD1CA1"/>
    <w:rsid w:val="00BD1CF8"/>
    <w:rsid w:val="00BD2130"/>
    <w:rsid w:val="00BD2302"/>
    <w:rsid w:val="00BD27EC"/>
    <w:rsid w:val="00BD2FEB"/>
    <w:rsid w:val="00BD3450"/>
    <w:rsid w:val="00BD40DF"/>
    <w:rsid w:val="00BD46FC"/>
    <w:rsid w:val="00BD4971"/>
    <w:rsid w:val="00BD5421"/>
    <w:rsid w:val="00BD55FB"/>
    <w:rsid w:val="00BD577A"/>
    <w:rsid w:val="00BD594F"/>
    <w:rsid w:val="00BD6368"/>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3819"/>
    <w:rsid w:val="00BF4526"/>
    <w:rsid w:val="00BF4950"/>
    <w:rsid w:val="00BF5708"/>
    <w:rsid w:val="00BF592A"/>
    <w:rsid w:val="00BF5A56"/>
    <w:rsid w:val="00BF6674"/>
    <w:rsid w:val="00BF68F6"/>
    <w:rsid w:val="00BF75A4"/>
    <w:rsid w:val="00BF7743"/>
    <w:rsid w:val="00C00770"/>
    <w:rsid w:val="00C019CF"/>
    <w:rsid w:val="00C01B8A"/>
    <w:rsid w:val="00C023A1"/>
    <w:rsid w:val="00C024E4"/>
    <w:rsid w:val="00C02D22"/>
    <w:rsid w:val="00C02E67"/>
    <w:rsid w:val="00C02E8E"/>
    <w:rsid w:val="00C038E1"/>
    <w:rsid w:val="00C03AE9"/>
    <w:rsid w:val="00C0518F"/>
    <w:rsid w:val="00C0535D"/>
    <w:rsid w:val="00C056FD"/>
    <w:rsid w:val="00C05C43"/>
    <w:rsid w:val="00C06CC2"/>
    <w:rsid w:val="00C071E7"/>
    <w:rsid w:val="00C11640"/>
    <w:rsid w:val="00C117AE"/>
    <w:rsid w:val="00C12AF1"/>
    <w:rsid w:val="00C12C0F"/>
    <w:rsid w:val="00C12DFF"/>
    <w:rsid w:val="00C13A30"/>
    <w:rsid w:val="00C1448F"/>
    <w:rsid w:val="00C14F55"/>
    <w:rsid w:val="00C151D3"/>
    <w:rsid w:val="00C161D6"/>
    <w:rsid w:val="00C166EE"/>
    <w:rsid w:val="00C16CFB"/>
    <w:rsid w:val="00C16DD5"/>
    <w:rsid w:val="00C17A64"/>
    <w:rsid w:val="00C2162F"/>
    <w:rsid w:val="00C21E1D"/>
    <w:rsid w:val="00C22EC1"/>
    <w:rsid w:val="00C22ED3"/>
    <w:rsid w:val="00C237FE"/>
    <w:rsid w:val="00C23967"/>
    <w:rsid w:val="00C23E91"/>
    <w:rsid w:val="00C24621"/>
    <w:rsid w:val="00C248E9"/>
    <w:rsid w:val="00C24CB5"/>
    <w:rsid w:val="00C25513"/>
    <w:rsid w:val="00C26240"/>
    <w:rsid w:val="00C26B5B"/>
    <w:rsid w:val="00C27417"/>
    <w:rsid w:val="00C302D8"/>
    <w:rsid w:val="00C30329"/>
    <w:rsid w:val="00C305E7"/>
    <w:rsid w:val="00C3079C"/>
    <w:rsid w:val="00C30F3F"/>
    <w:rsid w:val="00C30F76"/>
    <w:rsid w:val="00C3119D"/>
    <w:rsid w:val="00C312E4"/>
    <w:rsid w:val="00C31D19"/>
    <w:rsid w:val="00C323DF"/>
    <w:rsid w:val="00C326F3"/>
    <w:rsid w:val="00C32854"/>
    <w:rsid w:val="00C32C33"/>
    <w:rsid w:val="00C33398"/>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6CE1"/>
    <w:rsid w:val="00C4784E"/>
    <w:rsid w:val="00C47BAD"/>
    <w:rsid w:val="00C47EFF"/>
    <w:rsid w:val="00C500A8"/>
    <w:rsid w:val="00C50490"/>
    <w:rsid w:val="00C507EA"/>
    <w:rsid w:val="00C50F2C"/>
    <w:rsid w:val="00C51DE7"/>
    <w:rsid w:val="00C520E8"/>
    <w:rsid w:val="00C569AC"/>
    <w:rsid w:val="00C56AD2"/>
    <w:rsid w:val="00C575A1"/>
    <w:rsid w:val="00C576E1"/>
    <w:rsid w:val="00C5786E"/>
    <w:rsid w:val="00C57D20"/>
    <w:rsid w:val="00C60E73"/>
    <w:rsid w:val="00C6127F"/>
    <w:rsid w:val="00C61DED"/>
    <w:rsid w:val="00C625C9"/>
    <w:rsid w:val="00C62CDD"/>
    <w:rsid w:val="00C63209"/>
    <w:rsid w:val="00C64142"/>
    <w:rsid w:val="00C6428E"/>
    <w:rsid w:val="00C6453C"/>
    <w:rsid w:val="00C64ADC"/>
    <w:rsid w:val="00C64CA3"/>
    <w:rsid w:val="00C64DD0"/>
    <w:rsid w:val="00C658A0"/>
    <w:rsid w:val="00C65A48"/>
    <w:rsid w:val="00C65B34"/>
    <w:rsid w:val="00C66BEE"/>
    <w:rsid w:val="00C66CD4"/>
    <w:rsid w:val="00C674A5"/>
    <w:rsid w:val="00C70B8E"/>
    <w:rsid w:val="00C71A57"/>
    <w:rsid w:val="00C72332"/>
    <w:rsid w:val="00C7257F"/>
    <w:rsid w:val="00C72AAD"/>
    <w:rsid w:val="00C73DCD"/>
    <w:rsid w:val="00C73E30"/>
    <w:rsid w:val="00C744C2"/>
    <w:rsid w:val="00C753E0"/>
    <w:rsid w:val="00C76102"/>
    <w:rsid w:val="00C76407"/>
    <w:rsid w:val="00C768FE"/>
    <w:rsid w:val="00C769B0"/>
    <w:rsid w:val="00C76ECC"/>
    <w:rsid w:val="00C7705F"/>
    <w:rsid w:val="00C77168"/>
    <w:rsid w:val="00C7776E"/>
    <w:rsid w:val="00C8026C"/>
    <w:rsid w:val="00C80F10"/>
    <w:rsid w:val="00C812FB"/>
    <w:rsid w:val="00C81B04"/>
    <w:rsid w:val="00C8280E"/>
    <w:rsid w:val="00C82D10"/>
    <w:rsid w:val="00C8321B"/>
    <w:rsid w:val="00C836C5"/>
    <w:rsid w:val="00C84D32"/>
    <w:rsid w:val="00C86631"/>
    <w:rsid w:val="00C86C7A"/>
    <w:rsid w:val="00C87099"/>
    <w:rsid w:val="00C8715A"/>
    <w:rsid w:val="00C8719C"/>
    <w:rsid w:val="00C8793E"/>
    <w:rsid w:val="00C87F4B"/>
    <w:rsid w:val="00C91788"/>
    <w:rsid w:val="00C91E0E"/>
    <w:rsid w:val="00C91E60"/>
    <w:rsid w:val="00C91FB6"/>
    <w:rsid w:val="00C922BE"/>
    <w:rsid w:val="00C929C7"/>
    <w:rsid w:val="00C930A9"/>
    <w:rsid w:val="00C93719"/>
    <w:rsid w:val="00C9528E"/>
    <w:rsid w:val="00C95C72"/>
    <w:rsid w:val="00C95C95"/>
    <w:rsid w:val="00C96968"/>
    <w:rsid w:val="00C96A77"/>
    <w:rsid w:val="00C96E75"/>
    <w:rsid w:val="00C971EB"/>
    <w:rsid w:val="00CA073A"/>
    <w:rsid w:val="00CA0D6B"/>
    <w:rsid w:val="00CA16E7"/>
    <w:rsid w:val="00CA1925"/>
    <w:rsid w:val="00CA1B9D"/>
    <w:rsid w:val="00CA1C57"/>
    <w:rsid w:val="00CA2455"/>
    <w:rsid w:val="00CA380C"/>
    <w:rsid w:val="00CA43D6"/>
    <w:rsid w:val="00CA4974"/>
    <w:rsid w:val="00CA4F3E"/>
    <w:rsid w:val="00CA5515"/>
    <w:rsid w:val="00CA5C17"/>
    <w:rsid w:val="00CA6D23"/>
    <w:rsid w:val="00CA74D5"/>
    <w:rsid w:val="00CA77D2"/>
    <w:rsid w:val="00CA7CA1"/>
    <w:rsid w:val="00CB00A5"/>
    <w:rsid w:val="00CB071E"/>
    <w:rsid w:val="00CB0AB0"/>
    <w:rsid w:val="00CB1124"/>
    <w:rsid w:val="00CB1381"/>
    <w:rsid w:val="00CB1658"/>
    <w:rsid w:val="00CB244C"/>
    <w:rsid w:val="00CB2C91"/>
    <w:rsid w:val="00CB2F7F"/>
    <w:rsid w:val="00CB3036"/>
    <w:rsid w:val="00CB32A8"/>
    <w:rsid w:val="00CB3474"/>
    <w:rsid w:val="00CB3E4D"/>
    <w:rsid w:val="00CB3F9D"/>
    <w:rsid w:val="00CB40A3"/>
    <w:rsid w:val="00CB4184"/>
    <w:rsid w:val="00CB42E6"/>
    <w:rsid w:val="00CB4778"/>
    <w:rsid w:val="00CB527D"/>
    <w:rsid w:val="00CB58A5"/>
    <w:rsid w:val="00CB6339"/>
    <w:rsid w:val="00CB6409"/>
    <w:rsid w:val="00CB6A50"/>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C6E"/>
    <w:rsid w:val="00CC7E09"/>
    <w:rsid w:val="00CD0C80"/>
    <w:rsid w:val="00CD188B"/>
    <w:rsid w:val="00CD1FA5"/>
    <w:rsid w:val="00CD200F"/>
    <w:rsid w:val="00CD25A2"/>
    <w:rsid w:val="00CD275E"/>
    <w:rsid w:val="00CD3562"/>
    <w:rsid w:val="00CD3720"/>
    <w:rsid w:val="00CD4163"/>
    <w:rsid w:val="00CD471E"/>
    <w:rsid w:val="00CD4853"/>
    <w:rsid w:val="00CD50D7"/>
    <w:rsid w:val="00CD52F5"/>
    <w:rsid w:val="00CD5551"/>
    <w:rsid w:val="00CD576D"/>
    <w:rsid w:val="00CD5E39"/>
    <w:rsid w:val="00CD71D7"/>
    <w:rsid w:val="00CD7455"/>
    <w:rsid w:val="00CE02DF"/>
    <w:rsid w:val="00CE06D8"/>
    <w:rsid w:val="00CE0E24"/>
    <w:rsid w:val="00CE136A"/>
    <w:rsid w:val="00CE259C"/>
    <w:rsid w:val="00CE3A62"/>
    <w:rsid w:val="00CE4D44"/>
    <w:rsid w:val="00CE4D9D"/>
    <w:rsid w:val="00CE5FC6"/>
    <w:rsid w:val="00CE6055"/>
    <w:rsid w:val="00CE6978"/>
    <w:rsid w:val="00CE6EC2"/>
    <w:rsid w:val="00CE72FC"/>
    <w:rsid w:val="00CE73BB"/>
    <w:rsid w:val="00CE7D6D"/>
    <w:rsid w:val="00CE7FC0"/>
    <w:rsid w:val="00CF00D3"/>
    <w:rsid w:val="00CF014C"/>
    <w:rsid w:val="00CF0496"/>
    <w:rsid w:val="00CF04D1"/>
    <w:rsid w:val="00CF0E21"/>
    <w:rsid w:val="00CF10D2"/>
    <w:rsid w:val="00CF18FB"/>
    <w:rsid w:val="00CF20E8"/>
    <w:rsid w:val="00CF21B4"/>
    <w:rsid w:val="00CF25BB"/>
    <w:rsid w:val="00CF2CEA"/>
    <w:rsid w:val="00CF3E7D"/>
    <w:rsid w:val="00CF47B0"/>
    <w:rsid w:val="00CF4D16"/>
    <w:rsid w:val="00CF4FE1"/>
    <w:rsid w:val="00CF5133"/>
    <w:rsid w:val="00CF66D9"/>
    <w:rsid w:val="00CF7A70"/>
    <w:rsid w:val="00D00051"/>
    <w:rsid w:val="00D00697"/>
    <w:rsid w:val="00D01D68"/>
    <w:rsid w:val="00D02005"/>
    <w:rsid w:val="00D02D3A"/>
    <w:rsid w:val="00D038EE"/>
    <w:rsid w:val="00D04F38"/>
    <w:rsid w:val="00D05045"/>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17A36"/>
    <w:rsid w:val="00D20699"/>
    <w:rsid w:val="00D20F63"/>
    <w:rsid w:val="00D22D30"/>
    <w:rsid w:val="00D23E1F"/>
    <w:rsid w:val="00D24CA3"/>
    <w:rsid w:val="00D25361"/>
    <w:rsid w:val="00D2597D"/>
    <w:rsid w:val="00D259B2"/>
    <w:rsid w:val="00D25C1C"/>
    <w:rsid w:val="00D25EFF"/>
    <w:rsid w:val="00D25F30"/>
    <w:rsid w:val="00D2610E"/>
    <w:rsid w:val="00D262BA"/>
    <w:rsid w:val="00D2638F"/>
    <w:rsid w:val="00D26668"/>
    <w:rsid w:val="00D2689E"/>
    <w:rsid w:val="00D26C6B"/>
    <w:rsid w:val="00D26CDE"/>
    <w:rsid w:val="00D26E72"/>
    <w:rsid w:val="00D27147"/>
    <w:rsid w:val="00D271E2"/>
    <w:rsid w:val="00D27273"/>
    <w:rsid w:val="00D30B67"/>
    <w:rsid w:val="00D30DEE"/>
    <w:rsid w:val="00D30EA8"/>
    <w:rsid w:val="00D30F91"/>
    <w:rsid w:val="00D31719"/>
    <w:rsid w:val="00D335D1"/>
    <w:rsid w:val="00D339F8"/>
    <w:rsid w:val="00D33A98"/>
    <w:rsid w:val="00D33D06"/>
    <w:rsid w:val="00D33FBA"/>
    <w:rsid w:val="00D340AA"/>
    <w:rsid w:val="00D348FE"/>
    <w:rsid w:val="00D34B41"/>
    <w:rsid w:val="00D35183"/>
    <w:rsid w:val="00D3629D"/>
    <w:rsid w:val="00D404E9"/>
    <w:rsid w:val="00D40C54"/>
    <w:rsid w:val="00D416CD"/>
    <w:rsid w:val="00D41EE5"/>
    <w:rsid w:val="00D42C2C"/>
    <w:rsid w:val="00D42FEA"/>
    <w:rsid w:val="00D4351F"/>
    <w:rsid w:val="00D436FF"/>
    <w:rsid w:val="00D43BF4"/>
    <w:rsid w:val="00D440BB"/>
    <w:rsid w:val="00D442D7"/>
    <w:rsid w:val="00D4495F"/>
    <w:rsid w:val="00D44AA5"/>
    <w:rsid w:val="00D4510C"/>
    <w:rsid w:val="00D45BDA"/>
    <w:rsid w:val="00D46295"/>
    <w:rsid w:val="00D46AD0"/>
    <w:rsid w:val="00D47A7E"/>
    <w:rsid w:val="00D502EF"/>
    <w:rsid w:val="00D5044D"/>
    <w:rsid w:val="00D5066C"/>
    <w:rsid w:val="00D5110F"/>
    <w:rsid w:val="00D52191"/>
    <w:rsid w:val="00D53265"/>
    <w:rsid w:val="00D53276"/>
    <w:rsid w:val="00D53654"/>
    <w:rsid w:val="00D54041"/>
    <w:rsid w:val="00D543D8"/>
    <w:rsid w:val="00D54E3F"/>
    <w:rsid w:val="00D55C28"/>
    <w:rsid w:val="00D563E8"/>
    <w:rsid w:val="00D56FBA"/>
    <w:rsid w:val="00D57446"/>
    <w:rsid w:val="00D576A2"/>
    <w:rsid w:val="00D57C17"/>
    <w:rsid w:val="00D6072D"/>
    <w:rsid w:val="00D60AA8"/>
    <w:rsid w:val="00D60B5E"/>
    <w:rsid w:val="00D61293"/>
    <w:rsid w:val="00D61536"/>
    <w:rsid w:val="00D61BEB"/>
    <w:rsid w:val="00D61F9A"/>
    <w:rsid w:val="00D627E5"/>
    <w:rsid w:val="00D62967"/>
    <w:rsid w:val="00D62D8E"/>
    <w:rsid w:val="00D647C0"/>
    <w:rsid w:val="00D6507F"/>
    <w:rsid w:val="00D65C50"/>
    <w:rsid w:val="00D66DC8"/>
    <w:rsid w:val="00D6781A"/>
    <w:rsid w:val="00D67E8C"/>
    <w:rsid w:val="00D7048A"/>
    <w:rsid w:val="00D709A7"/>
    <w:rsid w:val="00D70DFD"/>
    <w:rsid w:val="00D7122D"/>
    <w:rsid w:val="00D7122F"/>
    <w:rsid w:val="00D713B7"/>
    <w:rsid w:val="00D71419"/>
    <w:rsid w:val="00D7151C"/>
    <w:rsid w:val="00D71F80"/>
    <w:rsid w:val="00D729C5"/>
    <w:rsid w:val="00D72B59"/>
    <w:rsid w:val="00D737E3"/>
    <w:rsid w:val="00D73ECC"/>
    <w:rsid w:val="00D7410A"/>
    <w:rsid w:val="00D743ED"/>
    <w:rsid w:val="00D744F5"/>
    <w:rsid w:val="00D75167"/>
    <w:rsid w:val="00D75AFD"/>
    <w:rsid w:val="00D75C8E"/>
    <w:rsid w:val="00D75F44"/>
    <w:rsid w:val="00D76547"/>
    <w:rsid w:val="00D7713F"/>
    <w:rsid w:val="00D80465"/>
    <w:rsid w:val="00D806CC"/>
    <w:rsid w:val="00D812D9"/>
    <w:rsid w:val="00D81CE3"/>
    <w:rsid w:val="00D82B7D"/>
    <w:rsid w:val="00D82D14"/>
    <w:rsid w:val="00D84582"/>
    <w:rsid w:val="00D84C62"/>
    <w:rsid w:val="00D84EA0"/>
    <w:rsid w:val="00D85331"/>
    <w:rsid w:val="00D857BD"/>
    <w:rsid w:val="00D85925"/>
    <w:rsid w:val="00D87F80"/>
    <w:rsid w:val="00D87FDB"/>
    <w:rsid w:val="00D907B7"/>
    <w:rsid w:val="00D90E34"/>
    <w:rsid w:val="00D912EB"/>
    <w:rsid w:val="00D91CAB"/>
    <w:rsid w:val="00D91E9E"/>
    <w:rsid w:val="00D92169"/>
    <w:rsid w:val="00D92401"/>
    <w:rsid w:val="00D9253F"/>
    <w:rsid w:val="00D92A41"/>
    <w:rsid w:val="00D92C88"/>
    <w:rsid w:val="00D92DB5"/>
    <w:rsid w:val="00D936DB"/>
    <w:rsid w:val="00D9388B"/>
    <w:rsid w:val="00D93946"/>
    <w:rsid w:val="00D93B21"/>
    <w:rsid w:val="00D93B78"/>
    <w:rsid w:val="00D9427F"/>
    <w:rsid w:val="00D942D7"/>
    <w:rsid w:val="00D94745"/>
    <w:rsid w:val="00D9479C"/>
    <w:rsid w:val="00D94891"/>
    <w:rsid w:val="00D963DB"/>
    <w:rsid w:val="00D96583"/>
    <w:rsid w:val="00D9678A"/>
    <w:rsid w:val="00D969DD"/>
    <w:rsid w:val="00D96BBA"/>
    <w:rsid w:val="00D9702A"/>
    <w:rsid w:val="00D97E15"/>
    <w:rsid w:val="00D97F9D"/>
    <w:rsid w:val="00DA01C1"/>
    <w:rsid w:val="00DA0289"/>
    <w:rsid w:val="00DA073A"/>
    <w:rsid w:val="00DA0904"/>
    <w:rsid w:val="00DA0E0C"/>
    <w:rsid w:val="00DA1CAE"/>
    <w:rsid w:val="00DA1E40"/>
    <w:rsid w:val="00DA32DC"/>
    <w:rsid w:val="00DA456F"/>
    <w:rsid w:val="00DA4D7F"/>
    <w:rsid w:val="00DA5550"/>
    <w:rsid w:val="00DA56CA"/>
    <w:rsid w:val="00DA61D2"/>
    <w:rsid w:val="00DA6E0C"/>
    <w:rsid w:val="00DA7637"/>
    <w:rsid w:val="00DA7A98"/>
    <w:rsid w:val="00DA7C8A"/>
    <w:rsid w:val="00DA7F1F"/>
    <w:rsid w:val="00DB04C0"/>
    <w:rsid w:val="00DB0A66"/>
    <w:rsid w:val="00DB1068"/>
    <w:rsid w:val="00DB1466"/>
    <w:rsid w:val="00DB14F9"/>
    <w:rsid w:val="00DB21F8"/>
    <w:rsid w:val="00DB2A36"/>
    <w:rsid w:val="00DB2F08"/>
    <w:rsid w:val="00DB31A4"/>
    <w:rsid w:val="00DB426F"/>
    <w:rsid w:val="00DB4551"/>
    <w:rsid w:val="00DB4F6D"/>
    <w:rsid w:val="00DB4FB7"/>
    <w:rsid w:val="00DB5209"/>
    <w:rsid w:val="00DB5335"/>
    <w:rsid w:val="00DB5474"/>
    <w:rsid w:val="00DB562D"/>
    <w:rsid w:val="00DB6236"/>
    <w:rsid w:val="00DB6C64"/>
    <w:rsid w:val="00DB7950"/>
    <w:rsid w:val="00DC03ED"/>
    <w:rsid w:val="00DC03F8"/>
    <w:rsid w:val="00DC05A9"/>
    <w:rsid w:val="00DC060D"/>
    <w:rsid w:val="00DC0E0B"/>
    <w:rsid w:val="00DC0FBE"/>
    <w:rsid w:val="00DC226A"/>
    <w:rsid w:val="00DC259A"/>
    <w:rsid w:val="00DC2D12"/>
    <w:rsid w:val="00DC37FB"/>
    <w:rsid w:val="00DC4127"/>
    <w:rsid w:val="00DC496C"/>
    <w:rsid w:val="00DC4AE4"/>
    <w:rsid w:val="00DC4DEB"/>
    <w:rsid w:val="00DC54B7"/>
    <w:rsid w:val="00DC5700"/>
    <w:rsid w:val="00DC5DFF"/>
    <w:rsid w:val="00DC5E31"/>
    <w:rsid w:val="00DC62AB"/>
    <w:rsid w:val="00DC65FC"/>
    <w:rsid w:val="00DC6652"/>
    <w:rsid w:val="00DC667D"/>
    <w:rsid w:val="00DC6B46"/>
    <w:rsid w:val="00DC6F5C"/>
    <w:rsid w:val="00DC7440"/>
    <w:rsid w:val="00DC75E7"/>
    <w:rsid w:val="00DC7707"/>
    <w:rsid w:val="00DC7B67"/>
    <w:rsid w:val="00DD0150"/>
    <w:rsid w:val="00DD03FC"/>
    <w:rsid w:val="00DD0DDA"/>
    <w:rsid w:val="00DD0F1A"/>
    <w:rsid w:val="00DD14E7"/>
    <w:rsid w:val="00DD15C6"/>
    <w:rsid w:val="00DD1C5C"/>
    <w:rsid w:val="00DD3F36"/>
    <w:rsid w:val="00DD45B7"/>
    <w:rsid w:val="00DD464F"/>
    <w:rsid w:val="00DD49A1"/>
    <w:rsid w:val="00DD51F3"/>
    <w:rsid w:val="00DD552C"/>
    <w:rsid w:val="00DD5E66"/>
    <w:rsid w:val="00DD615F"/>
    <w:rsid w:val="00DD62CF"/>
    <w:rsid w:val="00DD6D2E"/>
    <w:rsid w:val="00DD7AB2"/>
    <w:rsid w:val="00DE01E9"/>
    <w:rsid w:val="00DE056B"/>
    <w:rsid w:val="00DE0BE3"/>
    <w:rsid w:val="00DE1749"/>
    <w:rsid w:val="00DE17FD"/>
    <w:rsid w:val="00DE1B15"/>
    <w:rsid w:val="00DE1B9B"/>
    <w:rsid w:val="00DE1D80"/>
    <w:rsid w:val="00DE1DDC"/>
    <w:rsid w:val="00DE1EDC"/>
    <w:rsid w:val="00DE2732"/>
    <w:rsid w:val="00DE2871"/>
    <w:rsid w:val="00DE2936"/>
    <w:rsid w:val="00DE3232"/>
    <w:rsid w:val="00DE39C8"/>
    <w:rsid w:val="00DE42E6"/>
    <w:rsid w:val="00DE4DC2"/>
    <w:rsid w:val="00DE56B9"/>
    <w:rsid w:val="00DE640E"/>
    <w:rsid w:val="00DE6A78"/>
    <w:rsid w:val="00DE6B30"/>
    <w:rsid w:val="00DE6CBD"/>
    <w:rsid w:val="00DE6E5B"/>
    <w:rsid w:val="00DE76B6"/>
    <w:rsid w:val="00DE7D4C"/>
    <w:rsid w:val="00DF0300"/>
    <w:rsid w:val="00DF064B"/>
    <w:rsid w:val="00DF0892"/>
    <w:rsid w:val="00DF0A78"/>
    <w:rsid w:val="00DF192B"/>
    <w:rsid w:val="00DF1CD9"/>
    <w:rsid w:val="00DF1F1C"/>
    <w:rsid w:val="00DF2128"/>
    <w:rsid w:val="00DF22AE"/>
    <w:rsid w:val="00DF2896"/>
    <w:rsid w:val="00DF28A4"/>
    <w:rsid w:val="00DF331F"/>
    <w:rsid w:val="00DF3B46"/>
    <w:rsid w:val="00DF3D5E"/>
    <w:rsid w:val="00DF3E27"/>
    <w:rsid w:val="00DF3E5A"/>
    <w:rsid w:val="00DF460E"/>
    <w:rsid w:val="00DF4780"/>
    <w:rsid w:val="00DF4BE5"/>
    <w:rsid w:val="00DF586B"/>
    <w:rsid w:val="00DF5B86"/>
    <w:rsid w:val="00DF5FFA"/>
    <w:rsid w:val="00DF614E"/>
    <w:rsid w:val="00DF65AF"/>
    <w:rsid w:val="00DF6BD4"/>
    <w:rsid w:val="00DF74C8"/>
    <w:rsid w:val="00DF7808"/>
    <w:rsid w:val="00DF7B72"/>
    <w:rsid w:val="00E0032C"/>
    <w:rsid w:val="00E007AD"/>
    <w:rsid w:val="00E00C39"/>
    <w:rsid w:val="00E01F19"/>
    <w:rsid w:val="00E02242"/>
    <w:rsid w:val="00E02497"/>
    <w:rsid w:val="00E02EF9"/>
    <w:rsid w:val="00E03189"/>
    <w:rsid w:val="00E036E7"/>
    <w:rsid w:val="00E038F2"/>
    <w:rsid w:val="00E03989"/>
    <w:rsid w:val="00E03D7A"/>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17D7B"/>
    <w:rsid w:val="00E20B24"/>
    <w:rsid w:val="00E22643"/>
    <w:rsid w:val="00E22897"/>
    <w:rsid w:val="00E2318E"/>
    <w:rsid w:val="00E23351"/>
    <w:rsid w:val="00E2385C"/>
    <w:rsid w:val="00E244D5"/>
    <w:rsid w:val="00E245C5"/>
    <w:rsid w:val="00E24650"/>
    <w:rsid w:val="00E2466E"/>
    <w:rsid w:val="00E24AD9"/>
    <w:rsid w:val="00E2516F"/>
    <w:rsid w:val="00E2557A"/>
    <w:rsid w:val="00E255CB"/>
    <w:rsid w:val="00E25E75"/>
    <w:rsid w:val="00E27B82"/>
    <w:rsid w:val="00E30AE5"/>
    <w:rsid w:val="00E31803"/>
    <w:rsid w:val="00E31D41"/>
    <w:rsid w:val="00E320BC"/>
    <w:rsid w:val="00E321A6"/>
    <w:rsid w:val="00E322AE"/>
    <w:rsid w:val="00E3247D"/>
    <w:rsid w:val="00E32527"/>
    <w:rsid w:val="00E329C7"/>
    <w:rsid w:val="00E32A25"/>
    <w:rsid w:val="00E33061"/>
    <w:rsid w:val="00E3317E"/>
    <w:rsid w:val="00E332C7"/>
    <w:rsid w:val="00E33AC4"/>
    <w:rsid w:val="00E34154"/>
    <w:rsid w:val="00E345FB"/>
    <w:rsid w:val="00E3471E"/>
    <w:rsid w:val="00E359CB"/>
    <w:rsid w:val="00E360E9"/>
    <w:rsid w:val="00E36390"/>
    <w:rsid w:val="00E36512"/>
    <w:rsid w:val="00E3686C"/>
    <w:rsid w:val="00E3707F"/>
    <w:rsid w:val="00E371ED"/>
    <w:rsid w:val="00E3750E"/>
    <w:rsid w:val="00E37558"/>
    <w:rsid w:val="00E37AC9"/>
    <w:rsid w:val="00E407CF"/>
    <w:rsid w:val="00E408F4"/>
    <w:rsid w:val="00E40FCD"/>
    <w:rsid w:val="00E422CC"/>
    <w:rsid w:val="00E4293E"/>
    <w:rsid w:val="00E43A9A"/>
    <w:rsid w:val="00E440D3"/>
    <w:rsid w:val="00E447A9"/>
    <w:rsid w:val="00E44A41"/>
    <w:rsid w:val="00E44E5A"/>
    <w:rsid w:val="00E451BD"/>
    <w:rsid w:val="00E45397"/>
    <w:rsid w:val="00E4543A"/>
    <w:rsid w:val="00E4567A"/>
    <w:rsid w:val="00E456FE"/>
    <w:rsid w:val="00E45A16"/>
    <w:rsid w:val="00E476A8"/>
    <w:rsid w:val="00E47831"/>
    <w:rsid w:val="00E50D73"/>
    <w:rsid w:val="00E510D4"/>
    <w:rsid w:val="00E51141"/>
    <w:rsid w:val="00E52053"/>
    <w:rsid w:val="00E52351"/>
    <w:rsid w:val="00E5250A"/>
    <w:rsid w:val="00E5251A"/>
    <w:rsid w:val="00E5272A"/>
    <w:rsid w:val="00E52943"/>
    <w:rsid w:val="00E52D63"/>
    <w:rsid w:val="00E531D5"/>
    <w:rsid w:val="00E53221"/>
    <w:rsid w:val="00E532EF"/>
    <w:rsid w:val="00E5404C"/>
    <w:rsid w:val="00E54866"/>
    <w:rsid w:val="00E54E76"/>
    <w:rsid w:val="00E55285"/>
    <w:rsid w:val="00E5531A"/>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665"/>
    <w:rsid w:val="00E62C59"/>
    <w:rsid w:val="00E62F76"/>
    <w:rsid w:val="00E63011"/>
    <w:rsid w:val="00E63273"/>
    <w:rsid w:val="00E635DA"/>
    <w:rsid w:val="00E64C73"/>
    <w:rsid w:val="00E654BC"/>
    <w:rsid w:val="00E65C15"/>
    <w:rsid w:val="00E65F11"/>
    <w:rsid w:val="00E66A55"/>
    <w:rsid w:val="00E66A78"/>
    <w:rsid w:val="00E66ED8"/>
    <w:rsid w:val="00E70080"/>
    <w:rsid w:val="00E7150D"/>
    <w:rsid w:val="00E71CA3"/>
    <w:rsid w:val="00E723E5"/>
    <w:rsid w:val="00E72D6A"/>
    <w:rsid w:val="00E73018"/>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965"/>
    <w:rsid w:val="00E80AB9"/>
    <w:rsid w:val="00E8100A"/>
    <w:rsid w:val="00E81CE5"/>
    <w:rsid w:val="00E821CC"/>
    <w:rsid w:val="00E82834"/>
    <w:rsid w:val="00E84419"/>
    <w:rsid w:val="00E845C2"/>
    <w:rsid w:val="00E84826"/>
    <w:rsid w:val="00E851DF"/>
    <w:rsid w:val="00E855CD"/>
    <w:rsid w:val="00E859DD"/>
    <w:rsid w:val="00E863A3"/>
    <w:rsid w:val="00E8648C"/>
    <w:rsid w:val="00E91343"/>
    <w:rsid w:val="00E916A9"/>
    <w:rsid w:val="00E917C8"/>
    <w:rsid w:val="00E9195B"/>
    <w:rsid w:val="00E91B6A"/>
    <w:rsid w:val="00E92D79"/>
    <w:rsid w:val="00E92F6E"/>
    <w:rsid w:val="00E93CF6"/>
    <w:rsid w:val="00E94142"/>
    <w:rsid w:val="00E9472A"/>
    <w:rsid w:val="00E9487C"/>
    <w:rsid w:val="00E95676"/>
    <w:rsid w:val="00E958FC"/>
    <w:rsid w:val="00E965E0"/>
    <w:rsid w:val="00E96BBF"/>
    <w:rsid w:val="00E97D5C"/>
    <w:rsid w:val="00EA078B"/>
    <w:rsid w:val="00EA0E9E"/>
    <w:rsid w:val="00EA104B"/>
    <w:rsid w:val="00EA14D3"/>
    <w:rsid w:val="00EA1D34"/>
    <w:rsid w:val="00EA213A"/>
    <w:rsid w:val="00EA2776"/>
    <w:rsid w:val="00EA2888"/>
    <w:rsid w:val="00EA28D7"/>
    <w:rsid w:val="00EA293B"/>
    <w:rsid w:val="00EA3B75"/>
    <w:rsid w:val="00EA3C95"/>
    <w:rsid w:val="00EA3F14"/>
    <w:rsid w:val="00EA430A"/>
    <w:rsid w:val="00EA4499"/>
    <w:rsid w:val="00EA53DD"/>
    <w:rsid w:val="00EA55C9"/>
    <w:rsid w:val="00EA56F4"/>
    <w:rsid w:val="00EA5AFE"/>
    <w:rsid w:val="00EA62C9"/>
    <w:rsid w:val="00EA65F7"/>
    <w:rsid w:val="00EA6821"/>
    <w:rsid w:val="00EA68CE"/>
    <w:rsid w:val="00EA6CB1"/>
    <w:rsid w:val="00EA7A9F"/>
    <w:rsid w:val="00EB035C"/>
    <w:rsid w:val="00EB123F"/>
    <w:rsid w:val="00EB1839"/>
    <w:rsid w:val="00EB1BA3"/>
    <w:rsid w:val="00EB1BD9"/>
    <w:rsid w:val="00EB200A"/>
    <w:rsid w:val="00EB2205"/>
    <w:rsid w:val="00EB2720"/>
    <w:rsid w:val="00EB276D"/>
    <w:rsid w:val="00EB279E"/>
    <w:rsid w:val="00EB2833"/>
    <w:rsid w:val="00EB2907"/>
    <w:rsid w:val="00EB2937"/>
    <w:rsid w:val="00EB3087"/>
    <w:rsid w:val="00EB36BF"/>
    <w:rsid w:val="00EB3EBC"/>
    <w:rsid w:val="00EB3FAA"/>
    <w:rsid w:val="00EB40B8"/>
    <w:rsid w:val="00EB4409"/>
    <w:rsid w:val="00EB4752"/>
    <w:rsid w:val="00EB4BB0"/>
    <w:rsid w:val="00EB4FBC"/>
    <w:rsid w:val="00EB5190"/>
    <w:rsid w:val="00EB5755"/>
    <w:rsid w:val="00EB58B7"/>
    <w:rsid w:val="00EB6914"/>
    <w:rsid w:val="00EB6B35"/>
    <w:rsid w:val="00EB7370"/>
    <w:rsid w:val="00EB7625"/>
    <w:rsid w:val="00EB7914"/>
    <w:rsid w:val="00EB7AB1"/>
    <w:rsid w:val="00EC0A39"/>
    <w:rsid w:val="00EC1611"/>
    <w:rsid w:val="00EC3A08"/>
    <w:rsid w:val="00EC3BFE"/>
    <w:rsid w:val="00EC3E8B"/>
    <w:rsid w:val="00EC4D6D"/>
    <w:rsid w:val="00EC5880"/>
    <w:rsid w:val="00EC5A71"/>
    <w:rsid w:val="00EC660C"/>
    <w:rsid w:val="00EC6EF9"/>
    <w:rsid w:val="00EC74FF"/>
    <w:rsid w:val="00EC7A62"/>
    <w:rsid w:val="00EC7DDA"/>
    <w:rsid w:val="00ED042D"/>
    <w:rsid w:val="00ED079A"/>
    <w:rsid w:val="00ED08F7"/>
    <w:rsid w:val="00ED09AA"/>
    <w:rsid w:val="00ED0E00"/>
    <w:rsid w:val="00ED0FF9"/>
    <w:rsid w:val="00ED11C1"/>
    <w:rsid w:val="00ED130A"/>
    <w:rsid w:val="00ED1ECE"/>
    <w:rsid w:val="00ED2114"/>
    <w:rsid w:val="00ED2B84"/>
    <w:rsid w:val="00ED2E83"/>
    <w:rsid w:val="00ED327B"/>
    <w:rsid w:val="00ED3C2B"/>
    <w:rsid w:val="00ED4990"/>
    <w:rsid w:val="00ED49F6"/>
    <w:rsid w:val="00ED516F"/>
    <w:rsid w:val="00ED7DCC"/>
    <w:rsid w:val="00EE0047"/>
    <w:rsid w:val="00EE035D"/>
    <w:rsid w:val="00EE0D4F"/>
    <w:rsid w:val="00EE1191"/>
    <w:rsid w:val="00EE15E3"/>
    <w:rsid w:val="00EE1909"/>
    <w:rsid w:val="00EE213B"/>
    <w:rsid w:val="00EE35A0"/>
    <w:rsid w:val="00EE3CBE"/>
    <w:rsid w:val="00EE4FDB"/>
    <w:rsid w:val="00EE5EFC"/>
    <w:rsid w:val="00EE601E"/>
    <w:rsid w:val="00EE64DD"/>
    <w:rsid w:val="00EE66FD"/>
    <w:rsid w:val="00EE6A6B"/>
    <w:rsid w:val="00EE6CCF"/>
    <w:rsid w:val="00EE7250"/>
    <w:rsid w:val="00EE72ED"/>
    <w:rsid w:val="00EE7381"/>
    <w:rsid w:val="00EF052F"/>
    <w:rsid w:val="00EF151B"/>
    <w:rsid w:val="00EF1874"/>
    <w:rsid w:val="00EF1EFB"/>
    <w:rsid w:val="00EF3217"/>
    <w:rsid w:val="00EF37AF"/>
    <w:rsid w:val="00EF3BC0"/>
    <w:rsid w:val="00EF4DD7"/>
    <w:rsid w:val="00EF4DE8"/>
    <w:rsid w:val="00EF786D"/>
    <w:rsid w:val="00EF7BC7"/>
    <w:rsid w:val="00EF7D61"/>
    <w:rsid w:val="00EF7DF8"/>
    <w:rsid w:val="00EF7E75"/>
    <w:rsid w:val="00F01782"/>
    <w:rsid w:val="00F01B08"/>
    <w:rsid w:val="00F01D94"/>
    <w:rsid w:val="00F03FB5"/>
    <w:rsid w:val="00F04353"/>
    <w:rsid w:val="00F04385"/>
    <w:rsid w:val="00F045E6"/>
    <w:rsid w:val="00F04D01"/>
    <w:rsid w:val="00F05631"/>
    <w:rsid w:val="00F05B3C"/>
    <w:rsid w:val="00F0600C"/>
    <w:rsid w:val="00F06534"/>
    <w:rsid w:val="00F066B5"/>
    <w:rsid w:val="00F069BB"/>
    <w:rsid w:val="00F10029"/>
    <w:rsid w:val="00F1002F"/>
    <w:rsid w:val="00F1009D"/>
    <w:rsid w:val="00F112D3"/>
    <w:rsid w:val="00F116A6"/>
    <w:rsid w:val="00F11B01"/>
    <w:rsid w:val="00F11CE9"/>
    <w:rsid w:val="00F124CA"/>
    <w:rsid w:val="00F1259C"/>
    <w:rsid w:val="00F12654"/>
    <w:rsid w:val="00F12A0D"/>
    <w:rsid w:val="00F13A42"/>
    <w:rsid w:val="00F13CA1"/>
    <w:rsid w:val="00F1513D"/>
    <w:rsid w:val="00F17677"/>
    <w:rsid w:val="00F179C9"/>
    <w:rsid w:val="00F20812"/>
    <w:rsid w:val="00F208DB"/>
    <w:rsid w:val="00F20A20"/>
    <w:rsid w:val="00F20CB5"/>
    <w:rsid w:val="00F20F03"/>
    <w:rsid w:val="00F2161E"/>
    <w:rsid w:val="00F228FF"/>
    <w:rsid w:val="00F22963"/>
    <w:rsid w:val="00F23012"/>
    <w:rsid w:val="00F2314D"/>
    <w:rsid w:val="00F23A02"/>
    <w:rsid w:val="00F23E3F"/>
    <w:rsid w:val="00F24379"/>
    <w:rsid w:val="00F24DC0"/>
    <w:rsid w:val="00F259CC"/>
    <w:rsid w:val="00F262C5"/>
    <w:rsid w:val="00F26DB9"/>
    <w:rsid w:val="00F27688"/>
    <w:rsid w:val="00F27888"/>
    <w:rsid w:val="00F27F42"/>
    <w:rsid w:val="00F3054E"/>
    <w:rsid w:val="00F3086A"/>
    <w:rsid w:val="00F3320E"/>
    <w:rsid w:val="00F341F5"/>
    <w:rsid w:val="00F34A9B"/>
    <w:rsid w:val="00F369AE"/>
    <w:rsid w:val="00F36E57"/>
    <w:rsid w:val="00F3716F"/>
    <w:rsid w:val="00F406DF"/>
    <w:rsid w:val="00F40BB1"/>
    <w:rsid w:val="00F41D07"/>
    <w:rsid w:val="00F4272C"/>
    <w:rsid w:val="00F43043"/>
    <w:rsid w:val="00F43127"/>
    <w:rsid w:val="00F43263"/>
    <w:rsid w:val="00F44339"/>
    <w:rsid w:val="00F44B6D"/>
    <w:rsid w:val="00F44C58"/>
    <w:rsid w:val="00F44FA5"/>
    <w:rsid w:val="00F45114"/>
    <w:rsid w:val="00F4527F"/>
    <w:rsid w:val="00F463CE"/>
    <w:rsid w:val="00F50914"/>
    <w:rsid w:val="00F50A20"/>
    <w:rsid w:val="00F5177F"/>
    <w:rsid w:val="00F517EC"/>
    <w:rsid w:val="00F518B7"/>
    <w:rsid w:val="00F520C5"/>
    <w:rsid w:val="00F521AB"/>
    <w:rsid w:val="00F52930"/>
    <w:rsid w:val="00F52C5F"/>
    <w:rsid w:val="00F52E72"/>
    <w:rsid w:val="00F5341D"/>
    <w:rsid w:val="00F5359E"/>
    <w:rsid w:val="00F53FA2"/>
    <w:rsid w:val="00F54207"/>
    <w:rsid w:val="00F5468F"/>
    <w:rsid w:val="00F5484A"/>
    <w:rsid w:val="00F54A07"/>
    <w:rsid w:val="00F54A97"/>
    <w:rsid w:val="00F5544D"/>
    <w:rsid w:val="00F558A8"/>
    <w:rsid w:val="00F5682D"/>
    <w:rsid w:val="00F56CEB"/>
    <w:rsid w:val="00F56EFF"/>
    <w:rsid w:val="00F57A5A"/>
    <w:rsid w:val="00F57E95"/>
    <w:rsid w:val="00F61167"/>
    <w:rsid w:val="00F61D6B"/>
    <w:rsid w:val="00F61EC6"/>
    <w:rsid w:val="00F6274F"/>
    <w:rsid w:val="00F6295E"/>
    <w:rsid w:val="00F639A8"/>
    <w:rsid w:val="00F6417F"/>
    <w:rsid w:val="00F646F3"/>
    <w:rsid w:val="00F64CF1"/>
    <w:rsid w:val="00F65C16"/>
    <w:rsid w:val="00F66249"/>
    <w:rsid w:val="00F66CAC"/>
    <w:rsid w:val="00F66FD5"/>
    <w:rsid w:val="00F67D30"/>
    <w:rsid w:val="00F67EFD"/>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19E"/>
    <w:rsid w:val="00F76D55"/>
    <w:rsid w:val="00F76FFF"/>
    <w:rsid w:val="00F779F5"/>
    <w:rsid w:val="00F77B22"/>
    <w:rsid w:val="00F8045B"/>
    <w:rsid w:val="00F807E3"/>
    <w:rsid w:val="00F807F8"/>
    <w:rsid w:val="00F8084A"/>
    <w:rsid w:val="00F80870"/>
    <w:rsid w:val="00F8120C"/>
    <w:rsid w:val="00F81283"/>
    <w:rsid w:val="00F8138E"/>
    <w:rsid w:val="00F814BB"/>
    <w:rsid w:val="00F81C59"/>
    <w:rsid w:val="00F8242B"/>
    <w:rsid w:val="00F82575"/>
    <w:rsid w:val="00F83130"/>
    <w:rsid w:val="00F836EC"/>
    <w:rsid w:val="00F83DC0"/>
    <w:rsid w:val="00F842CD"/>
    <w:rsid w:val="00F84EA8"/>
    <w:rsid w:val="00F853EC"/>
    <w:rsid w:val="00F85A8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95FDE"/>
    <w:rsid w:val="00F97FC4"/>
    <w:rsid w:val="00FA065C"/>
    <w:rsid w:val="00FA080A"/>
    <w:rsid w:val="00FA09AA"/>
    <w:rsid w:val="00FA0D13"/>
    <w:rsid w:val="00FA13B9"/>
    <w:rsid w:val="00FA2059"/>
    <w:rsid w:val="00FA305D"/>
    <w:rsid w:val="00FA31DC"/>
    <w:rsid w:val="00FA3B60"/>
    <w:rsid w:val="00FA41D2"/>
    <w:rsid w:val="00FA521B"/>
    <w:rsid w:val="00FA55A0"/>
    <w:rsid w:val="00FA5FF3"/>
    <w:rsid w:val="00FA661E"/>
    <w:rsid w:val="00FA6A77"/>
    <w:rsid w:val="00FA6CB7"/>
    <w:rsid w:val="00FA6FCB"/>
    <w:rsid w:val="00FA754B"/>
    <w:rsid w:val="00FA7B87"/>
    <w:rsid w:val="00FA7CC7"/>
    <w:rsid w:val="00FB040A"/>
    <w:rsid w:val="00FB0E88"/>
    <w:rsid w:val="00FB1416"/>
    <w:rsid w:val="00FB1553"/>
    <w:rsid w:val="00FB2038"/>
    <w:rsid w:val="00FB21A4"/>
    <w:rsid w:val="00FB2897"/>
    <w:rsid w:val="00FB29E3"/>
    <w:rsid w:val="00FB2F52"/>
    <w:rsid w:val="00FB3098"/>
    <w:rsid w:val="00FB3E77"/>
    <w:rsid w:val="00FB4206"/>
    <w:rsid w:val="00FB4229"/>
    <w:rsid w:val="00FB4577"/>
    <w:rsid w:val="00FB4ADB"/>
    <w:rsid w:val="00FB4F48"/>
    <w:rsid w:val="00FB5BAC"/>
    <w:rsid w:val="00FB5E79"/>
    <w:rsid w:val="00FB696E"/>
    <w:rsid w:val="00FB6C3F"/>
    <w:rsid w:val="00FB6C7F"/>
    <w:rsid w:val="00FB78CF"/>
    <w:rsid w:val="00FB7A28"/>
    <w:rsid w:val="00FC0CFE"/>
    <w:rsid w:val="00FC1062"/>
    <w:rsid w:val="00FC14FA"/>
    <w:rsid w:val="00FC1566"/>
    <w:rsid w:val="00FC1E08"/>
    <w:rsid w:val="00FC388A"/>
    <w:rsid w:val="00FC3988"/>
    <w:rsid w:val="00FC456F"/>
    <w:rsid w:val="00FC4592"/>
    <w:rsid w:val="00FC4D01"/>
    <w:rsid w:val="00FC4FB8"/>
    <w:rsid w:val="00FC5573"/>
    <w:rsid w:val="00FC6455"/>
    <w:rsid w:val="00FC6FC0"/>
    <w:rsid w:val="00FC7733"/>
    <w:rsid w:val="00FC7BDF"/>
    <w:rsid w:val="00FD0704"/>
    <w:rsid w:val="00FD1E27"/>
    <w:rsid w:val="00FD2147"/>
    <w:rsid w:val="00FD2ED6"/>
    <w:rsid w:val="00FD2FD1"/>
    <w:rsid w:val="00FD3035"/>
    <w:rsid w:val="00FD3076"/>
    <w:rsid w:val="00FD37C5"/>
    <w:rsid w:val="00FD38CA"/>
    <w:rsid w:val="00FD39DD"/>
    <w:rsid w:val="00FD4410"/>
    <w:rsid w:val="00FD4DB9"/>
    <w:rsid w:val="00FD6216"/>
    <w:rsid w:val="00FD644C"/>
    <w:rsid w:val="00FD7D47"/>
    <w:rsid w:val="00FD7EBB"/>
    <w:rsid w:val="00FE02CB"/>
    <w:rsid w:val="00FE1611"/>
    <w:rsid w:val="00FE195C"/>
    <w:rsid w:val="00FE19BD"/>
    <w:rsid w:val="00FE1AFC"/>
    <w:rsid w:val="00FE1CB9"/>
    <w:rsid w:val="00FE1FD9"/>
    <w:rsid w:val="00FE2C40"/>
    <w:rsid w:val="00FE314C"/>
    <w:rsid w:val="00FE4588"/>
    <w:rsid w:val="00FE4ACD"/>
    <w:rsid w:val="00FE5572"/>
    <w:rsid w:val="00FE60B5"/>
    <w:rsid w:val="00FE6121"/>
    <w:rsid w:val="00FE661F"/>
    <w:rsid w:val="00FE66B9"/>
    <w:rsid w:val="00FE6F36"/>
    <w:rsid w:val="00FE6FB3"/>
    <w:rsid w:val="00FE73A9"/>
    <w:rsid w:val="00FF080A"/>
    <w:rsid w:val="00FF0A4D"/>
    <w:rsid w:val="00FF1C6A"/>
    <w:rsid w:val="00FF1C7B"/>
    <w:rsid w:val="00FF21F5"/>
    <w:rsid w:val="00FF24A5"/>
    <w:rsid w:val="00FF24CB"/>
    <w:rsid w:val="00FF25E4"/>
    <w:rsid w:val="00FF3A85"/>
    <w:rsid w:val="00FF3DC1"/>
    <w:rsid w:val="00FF5188"/>
    <w:rsid w:val="00FF53D1"/>
    <w:rsid w:val="00FF56CF"/>
    <w:rsid w:val="00FF5F82"/>
    <w:rsid w:val="00FF68F7"/>
    <w:rsid w:val="00FF6D9C"/>
    <w:rsid w:val="00FF74E7"/>
    <w:rsid w:val="00FF77B3"/>
    <w:rsid w:val="00FF7BE1"/>
    <w:rsid w:val="00FF7E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D62967"/>
    <w:pPr>
      <w:spacing w:before="120" w:line="276" w:lineRule="auto"/>
      <w:ind w:left="1418" w:right="339"/>
      <w:jc w:val="both"/>
    </w:pPr>
  </w:style>
  <w:style w:type="paragraph" w:styleId="berschrift1">
    <w:name w:val="heading 1"/>
    <w:basedOn w:val="Standard"/>
    <w:next w:val="Standard"/>
    <w:link w:val="berschrift1Zchn"/>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berschrift2">
    <w:name w:val="heading 2"/>
    <w:basedOn w:val="Standard"/>
    <w:next w:val="Standard"/>
    <w:link w:val="berschrift2Zchn"/>
    <w:rsid w:val="00877C37"/>
    <w:pPr>
      <w:keepNext/>
      <w:numPr>
        <w:numId w:val="12"/>
      </w:numPr>
      <w:spacing w:after="240"/>
      <w:outlineLvl w:val="1"/>
    </w:pPr>
    <w:rPr>
      <w:rFonts w:ascii="Arial Rounded MT Bold" w:hAnsi="Arial Rounded MT Bold"/>
      <w:b/>
      <w:bCs/>
      <w:iCs/>
      <w:color w:val="7D8B8A" w:themeColor="accent1"/>
      <w:sz w:val="24"/>
    </w:rPr>
  </w:style>
  <w:style w:type="paragraph" w:styleId="berschrift3">
    <w:name w:val="heading 3"/>
    <w:basedOn w:val="Standard"/>
    <w:next w:val="Standard"/>
    <w:link w:val="berschrift3Zchn"/>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berschrift4">
    <w:name w:val="heading 4"/>
    <w:basedOn w:val="Standard"/>
    <w:next w:val="Standard"/>
    <w:pPr>
      <w:keepNext/>
      <w:outlineLvl w:val="3"/>
    </w:pPr>
    <w:rPr>
      <w:rFonts w:ascii="Verdana" w:hAnsi="Verdana"/>
      <w:b/>
      <w:bCs/>
    </w:rPr>
  </w:style>
  <w:style w:type="paragraph" w:styleId="berschrift5">
    <w:name w:val="heading 5"/>
    <w:basedOn w:val="Standard"/>
    <w:next w:val="Standard"/>
    <w:pPr>
      <w:numPr>
        <w:ilvl w:val="4"/>
        <w:numId w:val="2"/>
      </w:numPr>
      <w:spacing w:before="240" w:after="60"/>
      <w:outlineLvl w:val="4"/>
    </w:pPr>
    <w:rPr>
      <w:rFonts w:ascii="Verdana" w:hAnsi="Verdana"/>
      <w:b/>
      <w:bCs/>
      <w:i/>
      <w:iCs/>
      <w:szCs w:val="26"/>
    </w:rPr>
  </w:style>
  <w:style w:type="paragraph" w:styleId="berschrift6">
    <w:name w:val="heading 6"/>
    <w:basedOn w:val="Standard"/>
    <w:next w:val="Standard"/>
    <w:pPr>
      <w:numPr>
        <w:ilvl w:val="5"/>
        <w:numId w:val="2"/>
      </w:numPr>
      <w:spacing w:before="240" w:after="60"/>
      <w:outlineLvl w:val="5"/>
    </w:pPr>
    <w:rPr>
      <w:rFonts w:ascii="Verdana" w:hAnsi="Verdana"/>
      <w:b/>
      <w:bCs/>
    </w:rPr>
  </w:style>
  <w:style w:type="paragraph" w:styleId="berschrift7">
    <w:name w:val="heading 7"/>
    <w:basedOn w:val="Standard"/>
    <w:next w:val="Standard"/>
    <w:pPr>
      <w:numPr>
        <w:ilvl w:val="6"/>
        <w:numId w:val="2"/>
      </w:numPr>
      <w:spacing w:before="240" w:after="60"/>
      <w:outlineLvl w:val="6"/>
    </w:pPr>
    <w:rPr>
      <w:rFonts w:ascii="Verdana" w:hAnsi="Verdana"/>
    </w:rPr>
  </w:style>
  <w:style w:type="paragraph" w:styleId="berschrift8">
    <w:name w:val="heading 8"/>
    <w:basedOn w:val="Standard"/>
    <w:next w:val="Standard"/>
    <w:pPr>
      <w:numPr>
        <w:ilvl w:val="7"/>
        <w:numId w:val="2"/>
      </w:numPr>
      <w:spacing w:before="240" w:after="60"/>
      <w:outlineLvl w:val="7"/>
    </w:pPr>
    <w:rPr>
      <w:rFonts w:ascii="Verdana" w:hAnsi="Verdana"/>
      <w:i/>
      <w:iCs/>
    </w:rPr>
  </w:style>
  <w:style w:type="paragraph" w:styleId="berschrift9">
    <w:name w:val="heading 9"/>
    <w:basedOn w:val="Standard"/>
    <w:next w:val="Standard"/>
    <w:pPr>
      <w:numPr>
        <w:ilvl w:val="8"/>
        <w:numId w:val="2"/>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semiHidden/>
    <w:pPr>
      <w:spacing w:after="120"/>
    </w:pPr>
    <w:rPr>
      <w:rFonts w:ascii="Verdana" w:hAnsi="Verdana"/>
    </w:rPr>
  </w:style>
  <w:style w:type="paragraph" w:styleId="Sprechblasentext">
    <w:name w:val="Balloon Text"/>
    <w:basedOn w:val="Standard"/>
    <w:link w:val="SprechblasentextZchn"/>
    <w:uiPriority w:val="99"/>
    <w:semiHidden/>
    <w:unhideWhenUsed/>
    <w:rsid w:val="00E5766A"/>
    <w:rPr>
      <w:rFonts w:ascii="Tahoma" w:hAnsi="Tahoma" w:cs="Tahoma"/>
      <w:sz w:val="16"/>
      <w:szCs w:val="16"/>
    </w:rPr>
  </w:style>
  <w:style w:type="paragraph" w:customStyle="1" w:styleId="Bullet1">
    <w:name w:val="Bullet1"/>
    <w:basedOn w:val="Standard"/>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SprechblasentextZchn">
    <w:name w:val="Sprechblasentext Zchn"/>
    <w:basedOn w:val="Absatz-Standardschriftart"/>
    <w:link w:val="Sprechblasentext"/>
    <w:uiPriority w:val="99"/>
    <w:semiHidden/>
    <w:rsid w:val="00E5766A"/>
    <w:rPr>
      <w:rFonts w:ascii="Tahoma" w:hAnsi="Tahoma" w:cs="Tahoma"/>
      <w:sz w:val="16"/>
      <w:szCs w:val="16"/>
      <w:lang w:val="de-AT" w:eastAsia="de-DE"/>
    </w:rPr>
  </w:style>
  <w:style w:type="character" w:styleId="Kommentarzeichen">
    <w:name w:val="annotation reference"/>
    <w:basedOn w:val="Absatz-Standardschriftart"/>
    <w:uiPriority w:val="99"/>
    <w:semiHidden/>
    <w:unhideWhenUsed/>
    <w:rsid w:val="0023224E"/>
    <w:rPr>
      <w:sz w:val="16"/>
      <w:szCs w:val="16"/>
    </w:rPr>
  </w:style>
  <w:style w:type="paragraph" w:styleId="Kommentartext">
    <w:name w:val="annotation text"/>
    <w:basedOn w:val="Standard"/>
    <w:link w:val="KommentartextZchn"/>
    <w:uiPriority w:val="99"/>
    <w:unhideWhenUsed/>
    <w:rsid w:val="0023224E"/>
    <w:pPr>
      <w:spacing w:line="240" w:lineRule="auto"/>
    </w:pPr>
  </w:style>
  <w:style w:type="character" w:customStyle="1" w:styleId="KommentartextZchn">
    <w:name w:val="Kommentartext Zchn"/>
    <w:basedOn w:val="Absatz-Standardschriftart"/>
    <w:link w:val="Kommentartext"/>
    <w:uiPriority w:val="99"/>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aliases w:val="List bullets,Citation List,Resume Title"/>
    <w:basedOn w:val="Standard"/>
    <w:link w:val="ListenabsatzZchn"/>
    <w:uiPriority w:val="34"/>
    <w:qFormat/>
    <w:rsid w:val="00063D14"/>
    <w:pPr>
      <w:ind w:left="720"/>
      <w:contextualSpacing/>
    </w:pPr>
  </w:style>
  <w:style w:type="character" w:styleId="Hyperlink">
    <w:name w:val="Hyperlink"/>
    <w:basedOn w:val="Absatz-Standardschriftart"/>
    <w:uiPriority w:val="99"/>
    <w:unhideWhenUsed/>
    <w:rsid w:val="006C1D2F"/>
    <w:rPr>
      <w:noProof/>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Hyperlink">
    <w:name w:val="FollowedHyperlink"/>
    <w:basedOn w:val="Absatz-Standardschriftart"/>
    <w:uiPriority w:val="99"/>
    <w:semiHidden/>
    <w:unhideWhenUsed/>
    <w:rsid w:val="005E328C"/>
    <w:rPr>
      <w:color w:val="BFBFBF"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HelleSchattierung-Akzent5">
    <w:name w:val="Light Shading Accent 5"/>
    <w:basedOn w:val="NormaleTabel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4"/>
      </w:numPr>
      <w:contextualSpacing/>
    </w:pPr>
  </w:style>
  <w:style w:type="paragraph" w:styleId="Titel">
    <w:name w:val="Title"/>
    <w:basedOn w:val="Standard"/>
    <w:next w:val="Standard"/>
    <w:link w:val="TitelZchn"/>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berschrift1Zchn">
    <w:name w:val="Überschrift 1 Zchn"/>
    <w:basedOn w:val="Absatz-Standardschriftart"/>
    <w:link w:val="berschrift1"/>
    <w:rsid w:val="00877C37"/>
    <w:rPr>
      <w:rFonts w:ascii="Arial Rounded MT Bold" w:hAnsi="Arial Rounded MT Bold"/>
      <w:b/>
      <w:bCs/>
      <w:color w:val="7D8B8A" w:themeColor="accent1"/>
      <w:sz w:val="28"/>
    </w:rPr>
  </w:style>
  <w:style w:type="character" w:customStyle="1" w:styleId="CommsHeading1Char">
    <w:name w:val="Comms Heading 1 Char"/>
    <w:basedOn w:val="berschrift1Zchn"/>
    <w:link w:val="CommsHeading1"/>
    <w:rsid w:val="007E62DC"/>
    <w:rPr>
      <w:rFonts w:ascii="Trebuchet MS" w:hAnsi="Trebuchet MS"/>
      <w:b/>
      <w:bCs/>
      <w:color w:val="5D6867"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5D6867" w:themeColor="accent1" w:themeShade="BF"/>
    </w:rPr>
  </w:style>
  <w:style w:type="character" w:customStyle="1" w:styleId="berschrift2Zchn">
    <w:name w:val="Überschrift 2 Zchn"/>
    <w:basedOn w:val="Absatz-Standardschriftart"/>
    <w:link w:val="berschrift2"/>
    <w:rsid w:val="00877C37"/>
    <w:rPr>
      <w:rFonts w:ascii="Arial Rounded MT Bold" w:hAnsi="Arial Rounded MT Bold"/>
      <w:b/>
      <w:bCs/>
      <w:iCs/>
      <w:color w:val="7D8B8A"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rsid w:val="00877C37"/>
    <w:rPr>
      <w:rFonts w:ascii="Arial Rounded MT Bold" w:hAnsi="Arial Rounded MT Bold"/>
      <w:b/>
      <w:iCs/>
      <w:color w:val="7D8B8A"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5D6867" w:themeColor="accent1" w:themeShade="BF"/>
    </w:rPr>
  </w:style>
  <w:style w:type="paragraph" w:styleId="Inhaltsverzeichnisberschrift">
    <w:name w:val="TOC Heading"/>
    <w:basedOn w:val="berschrift1"/>
    <w:next w:val="Standard"/>
    <w:uiPriority w:val="39"/>
    <w:unhideWhenUsed/>
    <w:qFormat/>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qFormat/>
    <w:rsid w:val="006C1D2F"/>
    <w:pPr>
      <w:tabs>
        <w:tab w:val="left" w:pos="9463"/>
        <w:tab w:val="left" w:pos="9639"/>
      </w:tabs>
      <w:spacing w:before="360"/>
      <w:ind w:left="0"/>
      <w:jc w:val="left"/>
    </w:pPr>
    <w:rPr>
      <w:rFonts w:asciiTheme="majorHAnsi" w:hAnsiTheme="majorHAnsi"/>
      <w:b/>
      <w:bCs/>
      <w:caps/>
      <w:sz w:val="24"/>
      <w:szCs w:val="24"/>
    </w:rPr>
  </w:style>
  <w:style w:type="paragraph" w:styleId="Verzeichnis2">
    <w:name w:val="toc 2"/>
    <w:basedOn w:val="Standard"/>
    <w:next w:val="Standard"/>
    <w:autoRedefine/>
    <w:uiPriority w:val="39"/>
    <w:unhideWhenUsed/>
    <w:qFormat/>
    <w:rsid w:val="009D2B27"/>
    <w:pPr>
      <w:tabs>
        <w:tab w:val="right" w:pos="9628"/>
      </w:tabs>
      <w:spacing w:before="60" w:after="60"/>
      <w:ind w:left="567" w:right="340"/>
      <w:jc w:val="left"/>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rsid w:val="007E62DC"/>
    <w:rPr>
      <w:rFonts w:ascii="Calibri" w:eastAsia="Calibri" w:hAnsi="Calibri"/>
      <w:sz w:val="22"/>
      <w:szCs w:val="22"/>
    </w:rPr>
  </w:style>
  <w:style w:type="paragraph" w:styleId="Verzeichnis3">
    <w:name w:val="toc 3"/>
    <w:basedOn w:val="Standard"/>
    <w:next w:val="Standard"/>
    <w:autoRedefine/>
    <w:uiPriority w:val="39"/>
    <w:unhideWhenUsed/>
    <w:qFormat/>
    <w:rsid w:val="001C7E5D"/>
    <w:pPr>
      <w:spacing w:before="0"/>
      <w:ind w:left="567" w:right="340"/>
      <w:jc w:val="left"/>
    </w:pPr>
    <w:rPr>
      <w:rFonts w:asciiTheme="minorHAnsi" w:hAnsiTheme="minorHAnsi"/>
    </w:rPr>
  </w:style>
  <w:style w:type="paragraph" w:styleId="Funotentext">
    <w:name w:val="footnote text"/>
    <w:aliases w:val="CE-Footnote,Footnote"/>
    <w:basedOn w:val="CE-StandardText"/>
    <w:link w:val="FunotentextZchn"/>
    <w:uiPriority w:val="99"/>
    <w:unhideWhenUsed/>
    <w:qFormat/>
    <w:rsid w:val="0067637D"/>
    <w:pPr>
      <w:spacing w:before="60" w:line="240" w:lineRule="auto"/>
    </w:pPr>
    <w:rPr>
      <w:color w:val="A6A7A9" w:themeColor="accent5"/>
      <w:sz w:val="17"/>
    </w:rPr>
  </w:style>
  <w:style w:type="character" w:customStyle="1" w:styleId="FunotentextZchn">
    <w:name w:val="Fußnotentext Zchn"/>
    <w:aliases w:val="CE-Footnote Zchn,Footnote Zchn"/>
    <w:basedOn w:val="Absatz-Standardschriftart"/>
    <w:link w:val="Funotentext"/>
    <w:uiPriority w:val="99"/>
    <w:rsid w:val="0067637D"/>
    <w:rPr>
      <w:rFonts w:ascii="Trebuchet MS" w:hAnsi="Trebuchet MS"/>
      <w:color w:val="A6A7A9" w:themeColor="accent5"/>
      <w:sz w:val="17"/>
      <w:szCs w:val="18"/>
      <w:lang w:val="en-GB"/>
    </w:rPr>
  </w:style>
  <w:style w:type="character" w:styleId="Funotenzeichen">
    <w:name w:val="footnote reference"/>
    <w:aliases w:val="ESPON Footnote No"/>
    <w:basedOn w:val="Absatz-Standardschriftart"/>
    <w:uiPriority w:val="99"/>
    <w:semiHidden/>
    <w:unhideWhenUsed/>
    <w:rsid w:val="007E62DC"/>
    <w:rPr>
      <w:vertAlign w:val="superscript"/>
    </w:rPr>
  </w:style>
  <w:style w:type="paragraph" w:styleId="Verzeichnis4">
    <w:name w:val="toc 4"/>
    <w:basedOn w:val="Standard"/>
    <w:next w:val="Standard"/>
    <w:autoRedefine/>
    <w:uiPriority w:val="39"/>
    <w:unhideWhenUsed/>
    <w:rsid w:val="006A676A"/>
    <w:pPr>
      <w:spacing w:before="0"/>
      <w:ind w:left="400"/>
      <w:jc w:val="left"/>
    </w:pPr>
    <w:rPr>
      <w:rFonts w:asciiTheme="minorHAnsi" w:hAnsiTheme="minorHAnsi"/>
    </w:rPr>
  </w:style>
  <w:style w:type="paragraph" w:styleId="Verzeichnis5">
    <w:name w:val="toc 5"/>
    <w:basedOn w:val="Standard"/>
    <w:next w:val="Standard"/>
    <w:autoRedefine/>
    <w:uiPriority w:val="39"/>
    <w:unhideWhenUsed/>
    <w:rsid w:val="006A676A"/>
    <w:pPr>
      <w:spacing w:before="0"/>
      <w:ind w:left="600"/>
      <w:jc w:val="left"/>
    </w:pPr>
    <w:rPr>
      <w:rFonts w:asciiTheme="minorHAnsi" w:hAnsiTheme="minorHAnsi"/>
    </w:rPr>
  </w:style>
  <w:style w:type="paragraph" w:styleId="Verzeichnis6">
    <w:name w:val="toc 6"/>
    <w:basedOn w:val="Standard"/>
    <w:next w:val="Standard"/>
    <w:autoRedefine/>
    <w:uiPriority w:val="39"/>
    <w:unhideWhenUsed/>
    <w:rsid w:val="006A676A"/>
    <w:pPr>
      <w:spacing w:before="0"/>
      <w:ind w:left="800"/>
      <w:jc w:val="left"/>
    </w:pPr>
    <w:rPr>
      <w:rFonts w:asciiTheme="minorHAnsi" w:hAnsiTheme="minorHAnsi"/>
    </w:rPr>
  </w:style>
  <w:style w:type="paragraph" w:styleId="Verzeichnis7">
    <w:name w:val="toc 7"/>
    <w:basedOn w:val="Standard"/>
    <w:next w:val="Standard"/>
    <w:autoRedefine/>
    <w:uiPriority w:val="39"/>
    <w:unhideWhenUsed/>
    <w:rsid w:val="006A676A"/>
    <w:pPr>
      <w:spacing w:before="0"/>
      <w:ind w:left="1000"/>
      <w:jc w:val="left"/>
    </w:pPr>
    <w:rPr>
      <w:rFonts w:asciiTheme="minorHAnsi" w:hAnsiTheme="minorHAnsi"/>
    </w:rPr>
  </w:style>
  <w:style w:type="paragraph" w:styleId="Verzeichnis8">
    <w:name w:val="toc 8"/>
    <w:basedOn w:val="Standard"/>
    <w:next w:val="Standard"/>
    <w:autoRedefine/>
    <w:uiPriority w:val="39"/>
    <w:unhideWhenUsed/>
    <w:rsid w:val="006A676A"/>
    <w:pPr>
      <w:spacing w:before="0"/>
      <w:ind w:left="1200"/>
      <w:jc w:val="left"/>
    </w:pPr>
    <w:rPr>
      <w:rFonts w:asciiTheme="minorHAnsi" w:hAnsiTheme="minorHAnsi"/>
    </w:rPr>
  </w:style>
  <w:style w:type="paragraph" w:styleId="Verzeichnis9">
    <w:name w:val="toc 9"/>
    <w:basedOn w:val="Standard"/>
    <w:next w:val="Standard"/>
    <w:autoRedefine/>
    <w:uiPriority w:val="39"/>
    <w:unhideWhenUsed/>
    <w:rsid w:val="006A676A"/>
    <w:pPr>
      <w:spacing w:before="0"/>
      <w:ind w:left="1400"/>
      <w:jc w:val="left"/>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semiHidden/>
    <w:rsid w:val="0085654A"/>
    <w:rPr>
      <w:rFonts w:ascii="Verdana" w:eastAsia="Calibri" w:hAnsi="Verdana"/>
      <w:szCs w:val="22"/>
    </w:rPr>
  </w:style>
  <w:style w:type="character" w:customStyle="1" w:styleId="ListenabsatzZchn">
    <w:name w:val="Listenabsatz Zchn"/>
    <w:aliases w:val="List bullets Zchn,Citation List Zchn,Resume Title Zchn"/>
    <w:link w:val="Listenabsatz"/>
    <w:uiPriority w:val="34"/>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paragraph" w:styleId="Beschriftung">
    <w:name w:val="caption"/>
    <w:basedOn w:val="Standard"/>
    <w:next w:val="Standard"/>
    <w:uiPriority w:val="35"/>
    <w:qFormat/>
    <w:rsid w:val="003C39D2"/>
    <w:pPr>
      <w:keepNext/>
      <w:spacing w:after="120" w:line="240" w:lineRule="auto"/>
    </w:pPr>
    <w:rPr>
      <w:b/>
      <w:color w:val="000080"/>
      <w:szCs w:val="18"/>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Listenabsatz"/>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enabsatz"/>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enabsatzZchn"/>
    <w:link w:val="bulletpoints"/>
    <w:rsid w:val="007B6341"/>
    <w:rPr>
      <w:rFonts w:ascii="Calibri" w:eastAsia="Calibri" w:hAnsi="Calibri"/>
      <w:noProof/>
      <w:sz w:val="22"/>
      <w:szCs w:val="22"/>
      <w:lang w:val="en-US" w:eastAsia="de-AT"/>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enabsatzZchn"/>
    <w:link w:val="bulletpoints2"/>
    <w:rsid w:val="00925502"/>
    <w:rPr>
      <w:rFonts w:ascii="Calibri" w:eastAsia="Calibri" w:hAnsi="Calibri"/>
      <w:sz w:val="22"/>
      <w:szCs w:val="22"/>
      <w:lang w:val="de-AT"/>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next w:val="CE-StandardText"/>
    <w:link w:val="CE-Headline1Zchn"/>
    <w:qFormat/>
    <w:rsid w:val="00282E4A"/>
    <w:pPr>
      <w:numPr>
        <w:numId w:val="26"/>
      </w:numPr>
      <w:spacing w:before="32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4"/>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7D8B8A" w:themeColor="accent1"/>
      <w:sz w:val="24"/>
    </w:rPr>
  </w:style>
  <w:style w:type="paragraph" w:customStyle="1" w:styleId="Style1">
    <w:name w:val="Style1"/>
    <w:basedOn w:val="HeadlineA11"/>
    <w:rsid w:val="0047724A"/>
    <w:rPr>
      <w:sz w:val="24"/>
      <w:szCs w:val="24"/>
    </w:rPr>
  </w:style>
  <w:style w:type="paragraph" w:customStyle="1" w:styleId="Subhead">
    <w:name w:val="Subhead"/>
    <w:basedOn w:val="Standard"/>
    <w:rsid w:val="005F240A"/>
    <w:pPr>
      <w:keepNext/>
      <w:keepLines/>
      <w:spacing w:after="240" w:line="240" w:lineRule="auto"/>
      <w:ind w:right="340"/>
      <w:outlineLvl w:val="2"/>
    </w:pPr>
    <w:rPr>
      <w:rFonts w:ascii="Arial Rounded MT Bold" w:hAnsi="Arial Rounded MT Bold"/>
      <w:iCs/>
      <w:color w:val="7D8B8A" w:themeColor="accent1"/>
    </w:rPr>
  </w:style>
  <w:style w:type="paragraph" w:customStyle="1" w:styleId="Subbullets">
    <w:name w:val="Subbullets"/>
    <w:basedOn w:val="bulletpoints2"/>
    <w:rsid w:val="00B24760"/>
    <w:pPr>
      <w:numPr>
        <w:numId w:val="15"/>
      </w:numPr>
      <w:ind w:firstLine="687"/>
    </w:pPr>
  </w:style>
  <w:style w:type="paragraph" w:customStyle="1" w:styleId="HeaderA2">
    <w:name w:val="Header A.2"/>
    <w:basedOn w:val="Standard"/>
    <w:rsid w:val="005F240A"/>
    <w:pPr>
      <w:keepNext/>
      <w:keepLines/>
      <w:spacing w:after="240" w:line="240" w:lineRule="auto"/>
      <w:ind w:right="340"/>
      <w:outlineLvl w:val="2"/>
    </w:pPr>
    <w:rPr>
      <w:rFonts w:ascii="Arial Rounded MT Bold" w:hAnsi="Arial Rounded MT Bold"/>
      <w:iCs/>
      <w:color w:val="7D8B8A" w:themeColor="accent1"/>
      <w:sz w:val="24"/>
      <w:szCs w:val="24"/>
    </w:rPr>
  </w:style>
  <w:style w:type="paragraph" w:customStyle="1" w:styleId="diamonds">
    <w:name w:val="diamonds"/>
    <w:basedOn w:val="bulletpoints"/>
    <w:rsid w:val="004D67BA"/>
    <w:pPr>
      <w:ind w:hanging="219"/>
    </w:pPr>
    <w:rPr>
      <w:u w:val="single"/>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next w:val="CE-StandardText"/>
    <w:link w:val="CE-Headline2Zchn"/>
    <w:qFormat/>
    <w:rsid w:val="00282E4A"/>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26"/>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berschrift2Zchn"/>
    <w:link w:val="CE-Headline1"/>
    <w:rsid w:val="00282E4A"/>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282E4A"/>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Standard"/>
    <w:link w:val="CE-StandardTextZchn"/>
    <w:qFormat/>
    <w:rsid w:val="006D288B"/>
    <w:pPr>
      <w:spacing w:before="240" w:after="120" w:line="360" w:lineRule="auto"/>
      <w:ind w:left="0" w:right="0"/>
    </w:pPr>
    <w:rPr>
      <w:rFonts w:ascii="Trebuchet MS" w:hAnsi="Trebuchet MS"/>
      <w:color w:val="4D4D4E" w:themeColor="text2"/>
      <w:sz w:val="2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Absatz-Standardschriftart"/>
    <w:link w:val="CE-StandardText"/>
    <w:rsid w:val="006D288B"/>
    <w:rPr>
      <w:rFonts w:ascii="Trebuchet MS" w:hAnsi="Trebuchet MS"/>
      <w:color w:val="4D4D4E" w:themeColor="text2"/>
      <w:sz w:val="2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 w:val="22"/>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2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qFormat/>
    <w:rsid w:val="00706D40"/>
    <w:pPr>
      <w:numPr>
        <w:numId w:val="28"/>
      </w:numPr>
      <w:ind w:left="284" w:hanging="284"/>
      <w:jc w:val="left"/>
    </w:pPr>
  </w:style>
  <w:style w:type="character" w:customStyle="1" w:styleId="CE-BulletPoint1Zchn">
    <w:name w:val="CE-BulletPoint1 Zchn"/>
    <w:basedOn w:val="CE-StandardTextZchn"/>
    <w:link w:val="CE-BulletPoint1"/>
    <w:rsid w:val="00706D40"/>
    <w:rPr>
      <w:rFonts w:ascii="Trebuchet MS" w:hAnsi="Trebuchet MS"/>
      <w:color w:val="4D4D4E" w:themeColor="text2"/>
      <w:sz w:val="22"/>
      <w:szCs w:val="18"/>
      <w:lang w:val="en-GB"/>
    </w:rPr>
  </w:style>
  <w:style w:type="paragraph" w:customStyle="1" w:styleId="CE-BulletPoint2">
    <w:name w:val="CE-BulletPoint2"/>
    <w:basedOn w:val="CE-BulletPoint1"/>
    <w:link w:val="CE-BulletPoint2Zchn"/>
    <w:qFormat/>
    <w:rsid w:val="00706D40"/>
    <w:pPr>
      <w:numPr>
        <w:numId w:val="29"/>
      </w:numPr>
      <w:ind w:left="568" w:hanging="284"/>
    </w:pPr>
  </w:style>
  <w:style w:type="paragraph" w:customStyle="1" w:styleId="CE-BulletPoint3">
    <w:name w:val="CE-BulletPoint3"/>
    <w:basedOn w:val="CE-BulletPoint1"/>
    <w:link w:val="CE-BulletPoint3Zchn"/>
    <w:qFormat/>
    <w:rsid w:val="00FB7A28"/>
    <w:pPr>
      <w:numPr>
        <w:numId w:val="21"/>
      </w:numPr>
      <w:ind w:left="851" w:hanging="284"/>
    </w:pPr>
  </w:style>
  <w:style w:type="character" w:customStyle="1" w:styleId="CE-BulletPoint2Zchn">
    <w:name w:val="CE-BulletPoint2 Zchn"/>
    <w:basedOn w:val="CE-BulletPoint1Zchn"/>
    <w:link w:val="CE-BulletPoint2"/>
    <w:rsid w:val="00706D40"/>
    <w:rPr>
      <w:rFonts w:ascii="Trebuchet MS" w:hAnsi="Trebuchet MS"/>
      <w:color w:val="4D4D4E" w:themeColor="text2"/>
      <w:sz w:val="22"/>
      <w:szCs w:val="18"/>
      <w:lang w:val="en-GB"/>
    </w:rPr>
  </w:style>
  <w:style w:type="paragraph" w:customStyle="1" w:styleId="CE-TableStandardWhite">
    <w:name w:val="CE-Table Standard White"/>
    <w:basedOn w:val="CE-StandardText"/>
    <w:link w:val="CE-TableStandardWhiteZchn"/>
    <w:qFormat/>
    <w:rsid w:val="00622D9B"/>
    <w:pPr>
      <w:jc w:val="center"/>
    </w:pPr>
    <w:rPr>
      <w:b/>
      <w:bCs/>
      <w:color w:val="FFFFFF" w:themeColor="background1"/>
    </w:rPr>
  </w:style>
  <w:style w:type="character" w:customStyle="1" w:styleId="CE-BulletPoint3Zchn">
    <w:name w:val="CE-BulletPoint3 Zchn"/>
    <w:basedOn w:val="CE-BulletPoint1Zchn"/>
    <w:link w:val="CE-BulletPoint3"/>
    <w:rsid w:val="00FB7A28"/>
    <w:rPr>
      <w:rFonts w:ascii="Trebuchet MS" w:hAnsi="Trebuchet MS"/>
      <w:color w:val="4D4D4E" w:themeColor="text2"/>
      <w:sz w:val="22"/>
      <w:szCs w:val="18"/>
      <w:lang w:val="en-GB"/>
    </w:rPr>
  </w:style>
  <w:style w:type="paragraph" w:customStyle="1" w:styleId="CE-TableStandard">
    <w:name w:val="CE-Table Standard"/>
    <w:basedOn w:val="CE-TableStandardWhite"/>
    <w:link w:val="CE-TableStandardZchn"/>
    <w:qFormat/>
    <w:rsid w:val="00992857"/>
    <w:pPr>
      <w:spacing w:before="120" w:after="0" w:line="240" w:lineRule="auto"/>
      <w:jc w:val="left"/>
    </w:pPr>
    <w:rPr>
      <w:b w:val="0"/>
      <w:color w:val="4D4D4E" w:themeColor="text2"/>
    </w:rPr>
  </w:style>
  <w:style w:type="character" w:customStyle="1" w:styleId="CE-TableStandardWhiteZchn">
    <w:name w:val="CE-Table Standard White Zchn"/>
    <w:basedOn w:val="CE-StandardTextZchn"/>
    <w:link w:val="CE-TableStandardWhite"/>
    <w:rsid w:val="00622D9B"/>
    <w:rPr>
      <w:rFonts w:ascii="Trebuchet MS" w:hAnsi="Trebuchet MS"/>
      <w:b/>
      <w:bCs/>
      <w:color w:val="FFFFFF" w:themeColor="background1"/>
      <w:sz w:val="22"/>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992857"/>
    <w:rPr>
      <w:rFonts w:ascii="Trebuchet MS" w:hAnsi="Trebuchet MS"/>
      <w:b w:val="0"/>
      <w:bCs/>
      <w:color w:val="4D4D4E" w:themeColor="text2"/>
      <w:sz w:val="22"/>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next w:val="CE-StandardText"/>
    <w:link w:val="CE-Headline3Zchn"/>
    <w:qFormat/>
    <w:rsid w:val="00282E4A"/>
    <w:pPr>
      <w:numPr>
        <w:ilvl w:val="2"/>
      </w:numPr>
      <w:tabs>
        <w:tab w:val="left" w:pos="964"/>
      </w:tabs>
      <w:spacing w:before="160"/>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282E4A"/>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 w:val="22"/>
      <w:szCs w:val="18"/>
      <w:lang w:val="en-GB" w:eastAsia="de-AT"/>
    </w:rPr>
  </w:style>
  <w:style w:type="numbering" w:customStyle="1" w:styleId="CE-ListStandardText">
    <w:name w:val="CE-List StandardText"/>
    <w:uiPriority w:val="99"/>
    <w:rsid w:val="005C49B1"/>
    <w:pPr>
      <w:numPr>
        <w:numId w:val="24"/>
      </w:numPr>
    </w:pPr>
  </w:style>
  <w:style w:type="numbering" w:customStyle="1" w:styleId="CE-HeadNumbering">
    <w:name w:val="CE-HeadNumbering"/>
    <w:uiPriority w:val="99"/>
    <w:rsid w:val="003F0BC1"/>
    <w:pPr>
      <w:numPr>
        <w:numId w:val="25"/>
      </w:numPr>
    </w:pPr>
  </w:style>
  <w:style w:type="paragraph" w:customStyle="1" w:styleId="CE-HeadlineChapter">
    <w:name w:val="CE-Headline Chapter"/>
    <w:basedOn w:val="CE-Headline1"/>
    <w:next w:val="CE-Headline1"/>
    <w:link w:val="CE-HeadlineChapterZchn"/>
    <w:qFormat/>
    <w:rsid w:val="00411156"/>
    <w:pPr>
      <w:numPr>
        <w:numId w:val="27"/>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 w:type="paragraph" w:customStyle="1" w:styleId="IUKopfzeile">
    <w:name w:val="IUKopfzeile"/>
    <w:basedOn w:val="Standard"/>
    <w:qFormat/>
    <w:rsid w:val="008F147C"/>
    <w:pPr>
      <w:spacing w:line="264" w:lineRule="auto"/>
      <w:ind w:left="0" w:right="0"/>
      <w:jc w:val="left"/>
    </w:pPr>
    <w:rPr>
      <w:rFonts w:ascii="Arial" w:hAnsi="Arial" w:cs="Arial"/>
      <w:lang w:val="en-GB" w:eastAsia="en-GB"/>
    </w:rPr>
  </w:style>
  <w:style w:type="paragraph" w:customStyle="1" w:styleId="Blockabsatz">
    <w:name w:val="Blockabsatz"/>
    <w:basedOn w:val="Standard"/>
    <w:next w:val="Standard"/>
    <w:rsid w:val="008F147C"/>
    <w:pPr>
      <w:spacing w:before="240" w:line="312" w:lineRule="auto"/>
      <w:ind w:left="0" w:right="0"/>
    </w:pPr>
    <w:rPr>
      <w:rFonts w:ascii="Arial" w:hAnsi="Arial" w:cs="Arial"/>
      <w:sz w:val="22"/>
      <w:szCs w:val="22"/>
      <w:lang w:val="en-GB" w:eastAsia="en-GB"/>
    </w:rPr>
  </w:style>
  <w:style w:type="paragraph" w:customStyle="1" w:styleId="IUFusszeileLinks">
    <w:name w:val="IUFusszeileLinks"/>
    <w:basedOn w:val="Fuzeile"/>
    <w:qFormat/>
    <w:rsid w:val="008F147C"/>
    <w:pPr>
      <w:tabs>
        <w:tab w:val="clear" w:pos="4536"/>
        <w:tab w:val="clear" w:pos="9072"/>
        <w:tab w:val="right" w:pos="8647"/>
      </w:tabs>
      <w:spacing w:before="360" w:line="312" w:lineRule="auto"/>
      <w:ind w:left="0" w:right="0"/>
      <w:jc w:val="left"/>
    </w:pPr>
    <w:rPr>
      <w:rFonts w:ascii="Arial" w:hAnsi="Arial" w:cs="Arial"/>
      <w:color w:val="646B6F"/>
      <w:sz w:val="12"/>
      <w:szCs w:val="12"/>
      <w:lang w:val="en-GB" w:eastAsia="en-GB"/>
    </w:rPr>
  </w:style>
  <w:style w:type="character" w:styleId="HTMLZitat">
    <w:name w:val="HTML Cite"/>
    <w:basedOn w:val="Absatz-Standardschriftart"/>
    <w:uiPriority w:val="99"/>
    <w:semiHidden/>
    <w:unhideWhenUsed/>
    <w:rsid w:val="003C43D9"/>
    <w:rPr>
      <w:i/>
      <w:iCs/>
    </w:rPr>
  </w:style>
  <w:style w:type="character" w:styleId="Zeilennummer">
    <w:name w:val="line number"/>
    <w:basedOn w:val="Absatz-Standardschriftart"/>
    <w:uiPriority w:val="99"/>
    <w:semiHidden/>
    <w:unhideWhenUsed/>
    <w:rsid w:val="00DC03ED"/>
  </w:style>
  <w:style w:type="paragraph" w:styleId="Abbildungsverzeichnis">
    <w:name w:val="table of figures"/>
    <w:basedOn w:val="Standard"/>
    <w:next w:val="Standard"/>
    <w:uiPriority w:val="99"/>
    <w:unhideWhenUsed/>
    <w:rsid w:val="00E52053"/>
    <w:pPr>
      <w:ind w:left="0"/>
    </w:pPr>
  </w:style>
  <w:style w:type="paragraph" w:styleId="Endnotentext">
    <w:name w:val="endnote text"/>
    <w:basedOn w:val="Standard"/>
    <w:link w:val="EndnotentextZchn"/>
    <w:uiPriority w:val="99"/>
    <w:semiHidden/>
    <w:unhideWhenUsed/>
    <w:rsid w:val="00EE601E"/>
    <w:pPr>
      <w:spacing w:before="0" w:line="240" w:lineRule="auto"/>
    </w:pPr>
  </w:style>
  <w:style w:type="character" w:customStyle="1" w:styleId="EndnotentextZchn">
    <w:name w:val="Endnotentext Zchn"/>
    <w:basedOn w:val="Absatz-Standardschriftart"/>
    <w:link w:val="Endnotentext"/>
    <w:uiPriority w:val="99"/>
    <w:semiHidden/>
    <w:rsid w:val="00EE601E"/>
  </w:style>
  <w:style w:type="character" w:styleId="Endnotenzeichen">
    <w:name w:val="endnote reference"/>
    <w:basedOn w:val="Absatz-Standardschriftart"/>
    <w:uiPriority w:val="99"/>
    <w:semiHidden/>
    <w:unhideWhenUsed/>
    <w:rsid w:val="00EE601E"/>
    <w:rPr>
      <w:vertAlign w:val="superscript"/>
    </w:rPr>
  </w:style>
  <w:style w:type="character" w:customStyle="1" w:styleId="attribute">
    <w:name w:val="attribute"/>
    <w:basedOn w:val="Absatz-Standardschriftart"/>
    <w:rsid w:val="00D647C0"/>
  </w:style>
  <w:style w:type="character" w:customStyle="1" w:styleId="st">
    <w:name w:val="st"/>
    <w:rsid w:val="00D33A98"/>
    <w:rPr>
      <w:rFonts w:cs="Times New Roman"/>
    </w:rPr>
  </w:style>
  <w:style w:type="character" w:styleId="Hervorhebung">
    <w:name w:val="Emphasis"/>
    <w:uiPriority w:val="20"/>
    <w:qFormat/>
    <w:rsid w:val="00D33A98"/>
    <w:rPr>
      <w:rFonts w:cs="Times New Roman"/>
      <w:i/>
      <w:iCs/>
    </w:rPr>
  </w:style>
  <w:style w:type="paragraph" w:customStyle="1" w:styleId="CEHeader">
    <w:name w:val="CE_Header"/>
    <w:basedOn w:val="Standard"/>
    <w:rsid w:val="003F6152"/>
    <w:pPr>
      <w:jc w:val="center"/>
    </w:pPr>
    <w:rPr>
      <w:rFonts w:ascii="Trebuchet MS" w:hAnsi="Trebuchet MS" w:cs="Arial"/>
      <w:lang w:val="en-GB"/>
    </w:rPr>
  </w:style>
  <w:style w:type="paragraph" w:customStyle="1" w:styleId="rioMengentext">
    <w:name w:val="rio_Mengentext"/>
    <w:basedOn w:val="Standard"/>
    <w:link w:val="rioMengentextChar1"/>
    <w:rsid w:val="00622D9B"/>
    <w:pPr>
      <w:spacing w:before="0" w:afterLines="20" w:after="20" w:line="360" w:lineRule="auto"/>
      <w:ind w:left="0" w:right="0"/>
      <w:jc w:val="left"/>
    </w:pPr>
    <w:rPr>
      <w:rFonts w:ascii="Arial" w:hAnsi="Arial"/>
      <w:szCs w:val="24"/>
      <w:lang w:val="de-DE" w:eastAsia="de-DE"/>
    </w:rPr>
  </w:style>
  <w:style w:type="character" w:customStyle="1" w:styleId="rioMengentextChar1">
    <w:name w:val="rio_Mengentext Char1"/>
    <w:link w:val="rioMengentext"/>
    <w:rsid w:val="00622D9B"/>
    <w:rPr>
      <w:rFonts w:ascii="Arial" w:hAnsi="Arial"/>
      <w:szCs w:val="24"/>
      <w:lang w:val="de-DE" w:eastAsia="de-DE"/>
    </w:rPr>
  </w:style>
  <w:style w:type="paragraph" w:customStyle="1" w:styleId="SKSP-Flietext">
    <w:name w:val="SKSP - Fließtext"/>
    <w:basedOn w:val="Standard"/>
    <w:link w:val="SKSP-FlietextZchn"/>
    <w:qFormat/>
    <w:rsid w:val="00306FE8"/>
    <w:pPr>
      <w:spacing w:before="80" w:line="336" w:lineRule="auto"/>
      <w:ind w:left="0" w:right="0"/>
    </w:pPr>
    <w:rPr>
      <w:rFonts w:ascii="Arial" w:hAnsi="Arial"/>
      <w:lang w:val="de-DE" w:eastAsia="de-DE"/>
    </w:rPr>
  </w:style>
  <w:style w:type="character" w:customStyle="1" w:styleId="SKSP-FlietextZchn">
    <w:name w:val="SKSP - Fließtext Zchn"/>
    <w:basedOn w:val="Absatz-Standardschriftart"/>
    <w:link w:val="SKSP-Flietext"/>
    <w:rsid w:val="00306FE8"/>
    <w:rPr>
      <w:rFonts w:ascii="Arial" w:hAnsi="Arial"/>
      <w:lang w:val="de-DE" w:eastAsia="de-DE"/>
    </w:rPr>
  </w:style>
  <w:style w:type="character" w:styleId="Fett">
    <w:name w:val="Strong"/>
    <w:qFormat/>
    <w:rsid w:val="00306F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D62967"/>
    <w:pPr>
      <w:spacing w:before="120" w:line="276" w:lineRule="auto"/>
      <w:ind w:left="1418" w:right="339"/>
      <w:jc w:val="both"/>
    </w:pPr>
  </w:style>
  <w:style w:type="paragraph" w:styleId="berschrift1">
    <w:name w:val="heading 1"/>
    <w:basedOn w:val="Standard"/>
    <w:next w:val="Standard"/>
    <w:link w:val="berschrift1Zchn"/>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berschrift2">
    <w:name w:val="heading 2"/>
    <w:basedOn w:val="Standard"/>
    <w:next w:val="Standard"/>
    <w:link w:val="berschrift2Zchn"/>
    <w:rsid w:val="00877C37"/>
    <w:pPr>
      <w:keepNext/>
      <w:numPr>
        <w:numId w:val="12"/>
      </w:numPr>
      <w:spacing w:after="240"/>
      <w:outlineLvl w:val="1"/>
    </w:pPr>
    <w:rPr>
      <w:rFonts w:ascii="Arial Rounded MT Bold" w:hAnsi="Arial Rounded MT Bold"/>
      <w:b/>
      <w:bCs/>
      <w:iCs/>
      <w:color w:val="7D8B8A" w:themeColor="accent1"/>
      <w:sz w:val="24"/>
    </w:rPr>
  </w:style>
  <w:style w:type="paragraph" w:styleId="berschrift3">
    <w:name w:val="heading 3"/>
    <w:basedOn w:val="Standard"/>
    <w:next w:val="Standard"/>
    <w:link w:val="berschrift3Zchn"/>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berschrift4">
    <w:name w:val="heading 4"/>
    <w:basedOn w:val="Standard"/>
    <w:next w:val="Standard"/>
    <w:pPr>
      <w:keepNext/>
      <w:outlineLvl w:val="3"/>
    </w:pPr>
    <w:rPr>
      <w:rFonts w:ascii="Verdana" w:hAnsi="Verdana"/>
      <w:b/>
      <w:bCs/>
    </w:rPr>
  </w:style>
  <w:style w:type="paragraph" w:styleId="berschrift5">
    <w:name w:val="heading 5"/>
    <w:basedOn w:val="Standard"/>
    <w:next w:val="Standard"/>
    <w:pPr>
      <w:numPr>
        <w:ilvl w:val="4"/>
        <w:numId w:val="2"/>
      </w:numPr>
      <w:spacing w:before="240" w:after="60"/>
      <w:outlineLvl w:val="4"/>
    </w:pPr>
    <w:rPr>
      <w:rFonts w:ascii="Verdana" w:hAnsi="Verdana"/>
      <w:b/>
      <w:bCs/>
      <w:i/>
      <w:iCs/>
      <w:szCs w:val="26"/>
    </w:rPr>
  </w:style>
  <w:style w:type="paragraph" w:styleId="berschrift6">
    <w:name w:val="heading 6"/>
    <w:basedOn w:val="Standard"/>
    <w:next w:val="Standard"/>
    <w:pPr>
      <w:numPr>
        <w:ilvl w:val="5"/>
        <w:numId w:val="2"/>
      </w:numPr>
      <w:spacing w:before="240" w:after="60"/>
      <w:outlineLvl w:val="5"/>
    </w:pPr>
    <w:rPr>
      <w:rFonts w:ascii="Verdana" w:hAnsi="Verdana"/>
      <w:b/>
      <w:bCs/>
    </w:rPr>
  </w:style>
  <w:style w:type="paragraph" w:styleId="berschrift7">
    <w:name w:val="heading 7"/>
    <w:basedOn w:val="Standard"/>
    <w:next w:val="Standard"/>
    <w:pPr>
      <w:numPr>
        <w:ilvl w:val="6"/>
        <w:numId w:val="2"/>
      </w:numPr>
      <w:spacing w:before="240" w:after="60"/>
      <w:outlineLvl w:val="6"/>
    </w:pPr>
    <w:rPr>
      <w:rFonts w:ascii="Verdana" w:hAnsi="Verdana"/>
    </w:rPr>
  </w:style>
  <w:style w:type="paragraph" w:styleId="berschrift8">
    <w:name w:val="heading 8"/>
    <w:basedOn w:val="Standard"/>
    <w:next w:val="Standard"/>
    <w:pPr>
      <w:numPr>
        <w:ilvl w:val="7"/>
        <w:numId w:val="2"/>
      </w:numPr>
      <w:spacing w:before="240" w:after="60"/>
      <w:outlineLvl w:val="7"/>
    </w:pPr>
    <w:rPr>
      <w:rFonts w:ascii="Verdana" w:hAnsi="Verdana"/>
      <w:i/>
      <w:iCs/>
    </w:rPr>
  </w:style>
  <w:style w:type="paragraph" w:styleId="berschrift9">
    <w:name w:val="heading 9"/>
    <w:basedOn w:val="Standard"/>
    <w:next w:val="Standard"/>
    <w:pPr>
      <w:numPr>
        <w:ilvl w:val="8"/>
        <w:numId w:val="2"/>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semiHidden/>
    <w:pPr>
      <w:spacing w:after="120"/>
    </w:pPr>
    <w:rPr>
      <w:rFonts w:ascii="Verdana" w:hAnsi="Verdana"/>
    </w:rPr>
  </w:style>
  <w:style w:type="paragraph" w:styleId="Sprechblasentext">
    <w:name w:val="Balloon Text"/>
    <w:basedOn w:val="Standard"/>
    <w:link w:val="SprechblasentextZchn"/>
    <w:uiPriority w:val="99"/>
    <w:semiHidden/>
    <w:unhideWhenUsed/>
    <w:rsid w:val="00E5766A"/>
    <w:rPr>
      <w:rFonts w:ascii="Tahoma" w:hAnsi="Tahoma" w:cs="Tahoma"/>
      <w:sz w:val="16"/>
      <w:szCs w:val="16"/>
    </w:rPr>
  </w:style>
  <w:style w:type="paragraph" w:customStyle="1" w:styleId="Bullet1">
    <w:name w:val="Bullet1"/>
    <w:basedOn w:val="Standard"/>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SprechblasentextZchn">
    <w:name w:val="Sprechblasentext Zchn"/>
    <w:basedOn w:val="Absatz-Standardschriftart"/>
    <w:link w:val="Sprechblasentext"/>
    <w:uiPriority w:val="99"/>
    <w:semiHidden/>
    <w:rsid w:val="00E5766A"/>
    <w:rPr>
      <w:rFonts w:ascii="Tahoma" w:hAnsi="Tahoma" w:cs="Tahoma"/>
      <w:sz w:val="16"/>
      <w:szCs w:val="16"/>
      <w:lang w:val="de-AT" w:eastAsia="de-DE"/>
    </w:rPr>
  </w:style>
  <w:style w:type="character" w:styleId="Kommentarzeichen">
    <w:name w:val="annotation reference"/>
    <w:basedOn w:val="Absatz-Standardschriftart"/>
    <w:uiPriority w:val="99"/>
    <w:semiHidden/>
    <w:unhideWhenUsed/>
    <w:rsid w:val="0023224E"/>
    <w:rPr>
      <w:sz w:val="16"/>
      <w:szCs w:val="16"/>
    </w:rPr>
  </w:style>
  <w:style w:type="paragraph" w:styleId="Kommentartext">
    <w:name w:val="annotation text"/>
    <w:basedOn w:val="Standard"/>
    <w:link w:val="KommentartextZchn"/>
    <w:uiPriority w:val="99"/>
    <w:unhideWhenUsed/>
    <w:rsid w:val="0023224E"/>
    <w:pPr>
      <w:spacing w:line="240" w:lineRule="auto"/>
    </w:pPr>
  </w:style>
  <w:style w:type="character" w:customStyle="1" w:styleId="KommentartextZchn">
    <w:name w:val="Kommentartext Zchn"/>
    <w:basedOn w:val="Absatz-Standardschriftart"/>
    <w:link w:val="Kommentartext"/>
    <w:uiPriority w:val="99"/>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aliases w:val="List bullets,Citation List,Resume Title"/>
    <w:basedOn w:val="Standard"/>
    <w:link w:val="ListenabsatzZchn"/>
    <w:uiPriority w:val="34"/>
    <w:qFormat/>
    <w:rsid w:val="00063D14"/>
    <w:pPr>
      <w:ind w:left="720"/>
      <w:contextualSpacing/>
    </w:pPr>
  </w:style>
  <w:style w:type="character" w:styleId="Hyperlink">
    <w:name w:val="Hyperlink"/>
    <w:basedOn w:val="Absatz-Standardschriftart"/>
    <w:uiPriority w:val="99"/>
    <w:unhideWhenUsed/>
    <w:rsid w:val="006C1D2F"/>
    <w:rPr>
      <w:noProof/>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Hyperlink">
    <w:name w:val="FollowedHyperlink"/>
    <w:basedOn w:val="Absatz-Standardschriftart"/>
    <w:uiPriority w:val="99"/>
    <w:semiHidden/>
    <w:unhideWhenUsed/>
    <w:rsid w:val="005E328C"/>
    <w:rPr>
      <w:color w:val="BFBFBF"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HelleSchattierung-Akzent5">
    <w:name w:val="Light Shading Accent 5"/>
    <w:basedOn w:val="NormaleTabel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4"/>
      </w:numPr>
      <w:contextualSpacing/>
    </w:pPr>
  </w:style>
  <w:style w:type="paragraph" w:styleId="Titel">
    <w:name w:val="Title"/>
    <w:basedOn w:val="Standard"/>
    <w:next w:val="Standard"/>
    <w:link w:val="TitelZchn"/>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berschrift1Zchn">
    <w:name w:val="Überschrift 1 Zchn"/>
    <w:basedOn w:val="Absatz-Standardschriftart"/>
    <w:link w:val="berschrift1"/>
    <w:rsid w:val="00877C37"/>
    <w:rPr>
      <w:rFonts w:ascii="Arial Rounded MT Bold" w:hAnsi="Arial Rounded MT Bold"/>
      <w:b/>
      <w:bCs/>
      <w:color w:val="7D8B8A" w:themeColor="accent1"/>
      <w:sz w:val="28"/>
    </w:rPr>
  </w:style>
  <w:style w:type="character" w:customStyle="1" w:styleId="CommsHeading1Char">
    <w:name w:val="Comms Heading 1 Char"/>
    <w:basedOn w:val="berschrift1Zchn"/>
    <w:link w:val="CommsHeading1"/>
    <w:rsid w:val="007E62DC"/>
    <w:rPr>
      <w:rFonts w:ascii="Trebuchet MS" w:hAnsi="Trebuchet MS"/>
      <w:b/>
      <w:bCs/>
      <w:color w:val="5D6867"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5D6867" w:themeColor="accent1" w:themeShade="BF"/>
    </w:rPr>
  </w:style>
  <w:style w:type="character" w:customStyle="1" w:styleId="berschrift2Zchn">
    <w:name w:val="Überschrift 2 Zchn"/>
    <w:basedOn w:val="Absatz-Standardschriftart"/>
    <w:link w:val="berschrift2"/>
    <w:rsid w:val="00877C37"/>
    <w:rPr>
      <w:rFonts w:ascii="Arial Rounded MT Bold" w:hAnsi="Arial Rounded MT Bold"/>
      <w:b/>
      <w:bCs/>
      <w:iCs/>
      <w:color w:val="7D8B8A"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rsid w:val="00877C37"/>
    <w:rPr>
      <w:rFonts w:ascii="Arial Rounded MT Bold" w:hAnsi="Arial Rounded MT Bold"/>
      <w:b/>
      <w:iCs/>
      <w:color w:val="7D8B8A"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5D6867" w:themeColor="accent1" w:themeShade="BF"/>
    </w:rPr>
  </w:style>
  <w:style w:type="paragraph" w:styleId="Inhaltsverzeichnisberschrift">
    <w:name w:val="TOC Heading"/>
    <w:basedOn w:val="berschrift1"/>
    <w:next w:val="Standard"/>
    <w:uiPriority w:val="39"/>
    <w:unhideWhenUsed/>
    <w:qFormat/>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qFormat/>
    <w:rsid w:val="006C1D2F"/>
    <w:pPr>
      <w:tabs>
        <w:tab w:val="left" w:pos="9463"/>
        <w:tab w:val="left" w:pos="9639"/>
      </w:tabs>
      <w:spacing w:before="360"/>
      <w:ind w:left="0"/>
      <w:jc w:val="left"/>
    </w:pPr>
    <w:rPr>
      <w:rFonts w:asciiTheme="majorHAnsi" w:hAnsiTheme="majorHAnsi"/>
      <w:b/>
      <w:bCs/>
      <w:caps/>
      <w:sz w:val="24"/>
      <w:szCs w:val="24"/>
    </w:rPr>
  </w:style>
  <w:style w:type="paragraph" w:styleId="Verzeichnis2">
    <w:name w:val="toc 2"/>
    <w:basedOn w:val="Standard"/>
    <w:next w:val="Standard"/>
    <w:autoRedefine/>
    <w:uiPriority w:val="39"/>
    <w:unhideWhenUsed/>
    <w:qFormat/>
    <w:rsid w:val="009D2B27"/>
    <w:pPr>
      <w:tabs>
        <w:tab w:val="right" w:pos="9628"/>
      </w:tabs>
      <w:spacing w:before="60" w:after="60"/>
      <w:ind w:left="567" w:right="340"/>
      <w:jc w:val="left"/>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rsid w:val="007E62DC"/>
    <w:rPr>
      <w:rFonts w:ascii="Calibri" w:eastAsia="Calibri" w:hAnsi="Calibri"/>
      <w:sz w:val="22"/>
      <w:szCs w:val="22"/>
    </w:rPr>
  </w:style>
  <w:style w:type="paragraph" w:styleId="Verzeichnis3">
    <w:name w:val="toc 3"/>
    <w:basedOn w:val="Standard"/>
    <w:next w:val="Standard"/>
    <w:autoRedefine/>
    <w:uiPriority w:val="39"/>
    <w:unhideWhenUsed/>
    <w:qFormat/>
    <w:rsid w:val="001C7E5D"/>
    <w:pPr>
      <w:spacing w:before="0"/>
      <w:ind w:left="567" w:right="340"/>
      <w:jc w:val="left"/>
    </w:pPr>
    <w:rPr>
      <w:rFonts w:asciiTheme="minorHAnsi" w:hAnsiTheme="minorHAnsi"/>
    </w:rPr>
  </w:style>
  <w:style w:type="paragraph" w:styleId="Funotentext">
    <w:name w:val="footnote text"/>
    <w:aliases w:val="CE-Footnote,Footnote"/>
    <w:basedOn w:val="CE-StandardText"/>
    <w:link w:val="FunotentextZchn"/>
    <w:uiPriority w:val="99"/>
    <w:unhideWhenUsed/>
    <w:qFormat/>
    <w:rsid w:val="0067637D"/>
    <w:pPr>
      <w:spacing w:before="60" w:line="240" w:lineRule="auto"/>
    </w:pPr>
    <w:rPr>
      <w:color w:val="A6A7A9" w:themeColor="accent5"/>
      <w:sz w:val="17"/>
    </w:rPr>
  </w:style>
  <w:style w:type="character" w:customStyle="1" w:styleId="FunotentextZchn">
    <w:name w:val="Fußnotentext Zchn"/>
    <w:aliases w:val="CE-Footnote Zchn,Footnote Zchn"/>
    <w:basedOn w:val="Absatz-Standardschriftart"/>
    <w:link w:val="Funotentext"/>
    <w:uiPriority w:val="99"/>
    <w:rsid w:val="0067637D"/>
    <w:rPr>
      <w:rFonts w:ascii="Trebuchet MS" w:hAnsi="Trebuchet MS"/>
      <w:color w:val="A6A7A9" w:themeColor="accent5"/>
      <w:sz w:val="17"/>
      <w:szCs w:val="18"/>
      <w:lang w:val="en-GB"/>
    </w:rPr>
  </w:style>
  <w:style w:type="character" w:styleId="Funotenzeichen">
    <w:name w:val="footnote reference"/>
    <w:aliases w:val="ESPON Footnote No"/>
    <w:basedOn w:val="Absatz-Standardschriftart"/>
    <w:uiPriority w:val="99"/>
    <w:semiHidden/>
    <w:unhideWhenUsed/>
    <w:rsid w:val="007E62DC"/>
    <w:rPr>
      <w:vertAlign w:val="superscript"/>
    </w:rPr>
  </w:style>
  <w:style w:type="paragraph" w:styleId="Verzeichnis4">
    <w:name w:val="toc 4"/>
    <w:basedOn w:val="Standard"/>
    <w:next w:val="Standard"/>
    <w:autoRedefine/>
    <w:uiPriority w:val="39"/>
    <w:unhideWhenUsed/>
    <w:rsid w:val="006A676A"/>
    <w:pPr>
      <w:spacing w:before="0"/>
      <w:ind w:left="400"/>
      <w:jc w:val="left"/>
    </w:pPr>
    <w:rPr>
      <w:rFonts w:asciiTheme="minorHAnsi" w:hAnsiTheme="minorHAnsi"/>
    </w:rPr>
  </w:style>
  <w:style w:type="paragraph" w:styleId="Verzeichnis5">
    <w:name w:val="toc 5"/>
    <w:basedOn w:val="Standard"/>
    <w:next w:val="Standard"/>
    <w:autoRedefine/>
    <w:uiPriority w:val="39"/>
    <w:unhideWhenUsed/>
    <w:rsid w:val="006A676A"/>
    <w:pPr>
      <w:spacing w:before="0"/>
      <w:ind w:left="600"/>
      <w:jc w:val="left"/>
    </w:pPr>
    <w:rPr>
      <w:rFonts w:asciiTheme="minorHAnsi" w:hAnsiTheme="minorHAnsi"/>
    </w:rPr>
  </w:style>
  <w:style w:type="paragraph" w:styleId="Verzeichnis6">
    <w:name w:val="toc 6"/>
    <w:basedOn w:val="Standard"/>
    <w:next w:val="Standard"/>
    <w:autoRedefine/>
    <w:uiPriority w:val="39"/>
    <w:unhideWhenUsed/>
    <w:rsid w:val="006A676A"/>
    <w:pPr>
      <w:spacing w:before="0"/>
      <w:ind w:left="800"/>
      <w:jc w:val="left"/>
    </w:pPr>
    <w:rPr>
      <w:rFonts w:asciiTheme="minorHAnsi" w:hAnsiTheme="minorHAnsi"/>
    </w:rPr>
  </w:style>
  <w:style w:type="paragraph" w:styleId="Verzeichnis7">
    <w:name w:val="toc 7"/>
    <w:basedOn w:val="Standard"/>
    <w:next w:val="Standard"/>
    <w:autoRedefine/>
    <w:uiPriority w:val="39"/>
    <w:unhideWhenUsed/>
    <w:rsid w:val="006A676A"/>
    <w:pPr>
      <w:spacing w:before="0"/>
      <w:ind w:left="1000"/>
      <w:jc w:val="left"/>
    </w:pPr>
    <w:rPr>
      <w:rFonts w:asciiTheme="minorHAnsi" w:hAnsiTheme="minorHAnsi"/>
    </w:rPr>
  </w:style>
  <w:style w:type="paragraph" w:styleId="Verzeichnis8">
    <w:name w:val="toc 8"/>
    <w:basedOn w:val="Standard"/>
    <w:next w:val="Standard"/>
    <w:autoRedefine/>
    <w:uiPriority w:val="39"/>
    <w:unhideWhenUsed/>
    <w:rsid w:val="006A676A"/>
    <w:pPr>
      <w:spacing w:before="0"/>
      <w:ind w:left="1200"/>
      <w:jc w:val="left"/>
    </w:pPr>
    <w:rPr>
      <w:rFonts w:asciiTheme="minorHAnsi" w:hAnsiTheme="minorHAnsi"/>
    </w:rPr>
  </w:style>
  <w:style w:type="paragraph" w:styleId="Verzeichnis9">
    <w:name w:val="toc 9"/>
    <w:basedOn w:val="Standard"/>
    <w:next w:val="Standard"/>
    <w:autoRedefine/>
    <w:uiPriority w:val="39"/>
    <w:unhideWhenUsed/>
    <w:rsid w:val="006A676A"/>
    <w:pPr>
      <w:spacing w:before="0"/>
      <w:ind w:left="1400"/>
      <w:jc w:val="left"/>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semiHidden/>
    <w:rsid w:val="0085654A"/>
    <w:rPr>
      <w:rFonts w:ascii="Verdana" w:eastAsia="Calibri" w:hAnsi="Verdana"/>
      <w:szCs w:val="22"/>
    </w:rPr>
  </w:style>
  <w:style w:type="character" w:customStyle="1" w:styleId="ListenabsatzZchn">
    <w:name w:val="Listenabsatz Zchn"/>
    <w:aliases w:val="List bullets Zchn,Citation List Zchn,Resume Title Zchn"/>
    <w:link w:val="Listenabsatz"/>
    <w:uiPriority w:val="34"/>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paragraph" w:styleId="Beschriftung">
    <w:name w:val="caption"/>
    <w:basedOn w:val="Standard"/>
    <w:next w:val="Standard"/>
    <w:uiPriority w:val="35"/>
    <w:qFormat/>
    <w:rsid w:val="003C39D2"/>
    <w:pPr>
      <w:keepNext/>
      <w:spacing w:after="120" w:line="240" w:lineRule="auto"/>
    </w:pPr>
    <w:rPr>
      <w:b/>
      <w:color w:val="000080"/>
      <w:szCs w:val="18"/>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Listenabsatz"/>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enabsatz"/>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enabsatzZchn"/>
    <w:link w:val="bulletpoints"/>
    <w:rsid w:val="007B6341"/>
    <w:rPr>
      <w:rFonts w:ascii="Calibri" w:eastAsia="Calibri" w:hAnsi="Calibri"/>
      <w:noProof/>
      <w:sz w:val="22"/>
      <w:szCs w:val="22"/>
      <w:lang w:val="en-US" w:eastAsia="de-AT"/>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enabsatzZchn"/>
    <w:link w:val="bulletpoints2"/>
    <w:rsid w:val="00925502"/>
    <w:rPr>
      <w:rFonts w:ascii="Calibri" w:eastAsia="Calibri" w:hAnsi="Calibri"/>
      <w:sz w:val="22"/>
      <w:szCs w:val="22"/>
      <w:lang w:val="de-AT"/>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next w:val="CE-StandardText"/>
    <w:link w:val="CE-Headline1Zchn"/>
    <w:qFormat/>
    <w:rsid w:val="00282E4A"/>
    <w:pPr>
      <w:numPr>
        <w:numId w:val="26"/>
      </w:numPr>
      <w:spacing w:before="32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4"/>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7D8B8A" w:themeColor="accent1"/>
      <w:sz w:val="24"/>
    </w:rPr>
  </w:style>
  <w:style w:type="paragraph" w:customStyle="1" w:styleId="Style1">
    <w:name w:val="Style1"/>
    <w:basedOn w:val="HeadlineA11"/>
    <w:rsid w:val="0047724A"/>
    <w:rPr>
      <w:sz w:val="24"/>
      <w:szCs w:val="24"/>
    </w:rPr>
  </w:style>
  <w:style w:type="paragraph" w:customStyle="1" w:styleId="Subhead">
    <w:name w:val="Subhead"/>
    <w:basedOn w:val="Standard"/>
    <w:rsid w:val="005F240A"/>
    <w:pPr>
      <w:keepNext/>
      <w:keepLines/>
      <w:spacing w:after="240" w:line="240" w:lineRule="auto"/>
      <w:ind w:right="340"/>
      <w:outlineLvl w:val="2"/>
    </w:pPr>
    <w:rPr>
      <w:rFonts w:ascii="Arial Rounded MT Bold" w:hAnsi="Arial Rounded MT Bold"/>
      <w:iCs/>
      <w:color w:val="7D8B8A" w:themeColor="accent1"/>
    </w:rPr>
  </w:style>
  <w:style w:type="paragraph" w:customStyle="1" w:styleId="Subbullets">
    <w:name w:val="Subbullets"/>
    <w:basedOn w:val="bulletpoints2"/>
    <w:rsid w:val="00B24760"/>
    <w:pPr>
      <w:numPr>
        <w:numId w:val="15"/>
      </w:numPr>
      <w:ind w:firstLine="687"/>
    </w:pPr>
  </w:style>
  <w:style w:type="paragraph" w:customStyle="1" w:styleId="HeaderA2">
    <w:name w:val="Header A.2"/>
    <w:basedOn w:val="Standard"/>
    <w:rsid w:val="005F240A"/>
    <w:pPr>
      <w:keepNext/>
      <w:keepLines/>
      <w:spacing w:after="240" w:line="240" w:lineRule="auto"/>
      <w:ind w:right="340"/>
      <w:outlineLvl w:val="2"/>
    </w:pPr>
    <w:rPr>
      <w:rFonts w:ascii="Arial Rounded MT Bold" w:hAnsi="Arial Rounded MT Bold"/>
      <w:iCs/>
      <w:color w:val="7D8B8A" w:themeColor="accent1"/>
      <w:sz w:val="24"/>
      <w:szCs w:val="24"/>
    </w:rPr>
  </w:style>
  <w:style w:type="paragraph" w:customStyle="1" w:styleId="diamonds">
    <w:name w:val="diamonds"/>
    <w:basedOn w:val="bulletpoints"/>
    <w:rsid w:val="004D67BA"/>
    <w:pPr>
      <w:ind w:hanging="219"/>
    </w:pPr>
    <w:rPr>
      <w:u w:val="single"/>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next w:val="CE-StandardText"/>
    <w:link w:val="CE-Headline2Zchn"/>
    <w:qFormat/>
    <w:rsid w:val="00282E4A"/>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26"/>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berschrift2Zchn"/>
    <w:link w:val="CE-Headline1"/>
    <w:rsid w:val="00282E4A"/>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282E4A"/>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Standard"/>
    <w:link w:val="CE-StandardTextZchn"/>
    <w:qFormat/>
    <w:rsid w:val="006D288B"/>
    <w:pPr>
      <w:spacing w:before="240" w:after="120" w:line="360" w:lineRule="auto"/>
      <w:ind w:left="0" w:right="0"/>
    </w:pPr>
    <w:rPr>
      <w:rFonts w:ascii="Trebuchet MS" w:hAnsi="Trebuchet MS"/>
      <w:color w:val="4D4D4E" w:themeColor="text2"/>
      <w:sz w:val="2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Absatz-Standardschriftart"/>
    <w:link w:val="CE-StandardText"/>
    <w:rsid w:val="006D288B"/>
    <w:rPr>
      <w:rFonts w:ascii="Trebuchet MS" w:hAnsi="Trebuchet MS"/>
      <w:color w:val="4D4D4E" w:themeColor="text2"/>
      <w:sz w:val="2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 w:val="22"/>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 w:val="2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qFormat/>
    <w:rsid w:val="00706D40"/>
    <w:pPr>
      <w:numPr>
        <w:numId w:val="28"/>
      </w:numPr>
      <w:ind w:left="284" w:hanging="284"/>
      <w:jc w:val="left"/>
    </w:pPr>
  </w:style>
  <w:style w:type="character" w:customStyle="1" w:styleId="CE-BulletPoint1Zchn">
    <w:name w:val="CE-BulletPoint1 Zchn"/>
    <w:basedOn w:val="CE-StandardTextZchn"/>
    <w:link w:val="CE-BulletPoint1"/>
    <w:rsid w:val="00706D40"/>
    <w:rPr>
      <w:rFonts w:ascii="Trebuchet MS" w:hAnsi="Trebuchet MS"/>
      <w:color w:val="4D4D4E" w:themeColor="text2"/>
      <w:sz w:val="22"/>
      <w:szCs w:val="18"/>
      <w:lang w:val="en-GB"/>
    </w:rPr>
  </w:style>
  <w:style w:type="paragraph" w:customStyle="1" w:styleId="CE-BulletPoint2">
    <w:name w:val="CE-BulletPoint2"/>
    <w:basedOn w:val="CE-BulletPoint1"/>
    <w:link w:val="CE-BulletPoint2Zchn"/>
    <w:qFormat/>
    <w:rsid w:val="00706D40"/>
    <w:pPr>
      <w:numPr>
        <w:numId w:val="29"/>
      </w:numPr>
      <w:ind w:left="568" w:hanging="284"/>
    </w:pPr>
  </w:style>
  <w:style w:type="paragraph" w:customStyle="1" w:styleId="CE-BulletPoint3">
    <w:name w:val="CE-BulletPoint3"/>
    <w:basedOn w:val="CE-BulletPoint1"/>
    <w:link w:val="CE-BulletPoint3Zchn"/>
    <w:qFormat/>
    <w:rsid w:val="00FB7A28"/>
    <w:pPr>
      <w:numPr>
        <w:numId w:val="21"/>
      </w:numPr>
      <w:ind w:left="851" w:hanging="284"/>
    </w:pPr>
  </w:style>
  <w:style w:type="character" w:customStyle="1" w:styleId="CE-BulletPoint2Zchn">
    <w:name w:val="CE-BulletPoint2 Zchn"/>
    <w:basedOn w:val="CE-BulletPoint1Zchn"/>
    <w:link w:val="CE-BulletPoint2"/>
    <w:rsid w:val="00706D40"/>
    <w:rPr>
      <w:rFonts w:ascii="Trebuchet MS" w:hAnsi="Trebuchet MS"/>
      <w:color w:val="4D4D4E" w:themeColor="text2"/>
      <w:sz w:val="22"/>
      <w:szCs w:val="18"/>
      <w:lang w:val="en-GB"/>
    </w:rPr>
  </w:style>
  <w:style w:type="paragraph" w:customStyle="1" w:styleId="CE-TableStandardWhite">
    <w:name w:val="CE-Table Standard White"/>
    <w:basedOn w:val="CE-StandardText"/>
    <w:link w:val="CE-TableStandardWhiteZchn"/>
    <w:qFormat/>
    <w:rsid w:val="00622D9B"/>
    <w:pPr>
      <w:jc w:val="center"/>
    </w:pPr>
    <w:rPr>
      <w:b/>
      <w:bCs/>
      <w:color w:val="FFFFFF" w:themeColor="background1"/>
    </w:rPr>
  </w:style>
  <w:style w:type="character" w:customStyle="1" w:styleId="CE-BulletPoint3Zchn">
    <w:name w:val="CE-BulletPoint3 Zchn"/>
    <w:basedOn w:val="CE-BulletPoint1Zchn"/>
    <w:link w:val="CE-BulletPoint3"/>
    <w:rsid w:val="00FB7A28"/>
    <w:rPr>
      <w:rFonts w:ascii="Trebuchet MS" w:hAnsi="Trebuchet MS"/>
      <w:color w:val="4D4D4E" w:themeColor="text2"/>
      <w:sz w:val="22"/>
      <w:szCs w:val="18"/>
      <w:lang w:val="en-GB"/>
    </w:rPr>
  </w:style>
  <w:style w:type="paragraph" w:customStyle="1" w:styleId="CE-TableStandard">
    <w:name w:val="CE-Table Standard"/>
    <w:basedOn w:val="CE-TableStandardWhite"/>
    <w:link w:val="CE-TableStandardZchn"/>
    <w:qFormat/>
    <w:rsid w:val="00992857"/>
    <w:pPr>
      <w:spacing w:before="120" w:after="0" w:line="240" w:lineRule="auto"/>
      <w:jc w:val="left"/>
    </w:pPr>
    <w:rPr>
      <w:b w:val="0"/>
      <w:color w:val="4D4D4E" w:themeColor="text2"/>
    </w:rPr>
  </w:style>
  <w:style w:type="character" w:customStyle="1" w:styleId="CE-TableStandardWhiteZchn">
    <w:name w:val="CE-Table Standard White Zchn"/>
    <w:basedOn w:val="CE-StandardTextZchn"/>
    <w:link w:val="CE-TableStandardWhite"/>
    <w:rsid w:val="00622D9B"/>
    <w:rPr>
      <w:rFonts w:ascii="Trebuchet MS" w:hAnsi="Trebuchet MS"/>
      <w:b/>
      <w:bCs/>
      <w:color w:val="FFFFFF" w:themeColor="background1"/>
      <w:sz w:val="22"/>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992857"/>
    <w:rPr>
      <w:rFonts w:ascii="Trebuchet MS" w:hAnsi="Trebuchet MS"/>
      <w:b w:val="0"/>
      <w:bCs/>
      <w:color w:val="4D4D4E" w:themeColor="text2"/>
      <w:sz w:val="22"/>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next w:val="CE-StandardText"/>
    <w:link w:val="CE-Headline3Zchn"/>
    <w:qFormat/>
    <w:rsid w:val="00282E4A"/>
    <w:pPr>
      <w:numPr>
        <w:ilvl w:val="2"/>
      </w:numPr>
      <w:tabs>
        <w:tab w:val="left" w:pos="964"/>
      </w:tabs>
      <w:spacing w:before="160"/>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282E4A"/>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 w:val="22"/>
      <w:szCs w:val="18"/>
      <w:lang w:val="en-GB" w:eastAsia="de-AT"/>
    </w:rPr>
  </w:style>
  <w:style w:type="numbering" w:customStyle="1" w:styleId="CE-ListStandardText">
    <w:name w:val="CE-List StandardText"/>
    <w:uiPriority w:val="99"/>
    <w:rsid w:val="005C49B1"/>
    <w:pPr>
      <w:numPr>
        <w:numId w:val="24"/>
      </w:numPr>
    </w:pPr>
  </w:style>
  <w:style w:type="numbering" w:customStyle="1" w:styleId="CE-HeadNumbering">
    <w:name w:val="CE-HeadNumbering"/>
    <w:uiPriority w:val="99"/>
    <w:rsid w:val="003F0BC1"/>
    <w:pPr>
      <w:numPr>
        <w:numId w:val="25"/>
      </w:numPr>
    </w:pPr>
  </w:style>
  <w:style w:type="paragraph" w:customStyle="1" w:styleId="CE-HeadlineChapter">
    <w:name w:val="CE-Headline Chapter"/>
    <w:basedOn w:val="CE-Headline1"/>
    <w:next w:val="CE-Headline1"/>
    <w:link w:val="CE-HeadlineChapterZchn"/>
    <w:qFormat/>
    <w:rsid w:val="00411156"/>
    <w:pPr>
      <w:numPr>
        <w:numId w:val="27"/>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 w:type="paragraph" w:customStyle="1" w:styleId="IUKopfzeile">
    <w:name w:val="IUKopfzeile"/>
    <w:basedOn w:val="Standard"/>
    <w:qFormat/>
    <w:rsid w:val="008F147C"/>
    <w:pPr>
      <w:spacing w:line="264" w:lineRule="auto"/>
      <w:ind w:left="0" w:right="0"/>
      <w:jc w:val="left"/>
    </w:pPr>
    <w:rPr>
      <w:rFonts w:ascii="Arial" w:hAnsi="Arial" w:cs="Arial"/>
      <w:lang w:val="en-GB" w:eastAsia="en-GB"/>
    </w:rPr>
  </w:style>
  <w:style w:type="paragraph" w:customStyle="1" w:styleId="Blockabsatz">
    <w:name w:val="Blockabsatz"/>
    <w:basedOn w:val="Standard"/>
    <w:next w:val="Standard"/>
    <w:rsid w:val="008F147C"/>
    <w:pPr>
      <w:spacing w:before="240" w:line="312" w:lineRule="auto"/>
      <w:ind w:left="0" w:right="0"/>
    </w:pPr>
    <w:rPr>
      <w:rFonts w:ascii="Arial" w:hAnsi="Arial" w:cs="Arial"/>
      <w:sz w:val="22"/>
      <w:szCs w:val="22"/>
      <w:lang w:val="en-GB" w:eastAsia="en-GB"/>
    </w:rPr>
  </w:style>
  <w:style w:type="paragraph" w:customStyle="1" w:styleId="IUFusszeileLinks">
    <w:name w:val="IUFusszeileLinks"/>
    <w:basedOn w:val="Fuzeile"/>
    <w:qFormat/>
    <w:rsid w:val="008F147C"/>
    <w:pPr>
      <w:tabs>
        <w:tab w:val="clear" w:pos="4536"/>
        <w:tab w:val="clear" w:pos="9072"/>
        <w:tab w:val="right" w:pos="8647"/>
      </w:tabs>
      <w:spacing w:before="360" w:line="312" w:lineRule="auto"/>
      <w:ind w:left="0" w:right="0"/>
      <w:jc w:val="left"/>
    </w:pPr>
    <w:rPr>
      <w:rFonts w:ascii="Arial" w:hAnsi="Arial" w:cs="Arial"/>
      <w:color w:val="646B6F"/>
      <w:sz w:val="12"/>
      <w:szCs w:val="12"/>
      <w:lang w:val="en-GB" w:eastAsia="en-GB"/>
    </w:rPr>
  </w:style>
  <w:style w:type="character" w:styleId="HTMLZitat">
    <w:name w:val="HTML Cite"/>
    <w:basedOn w:val="Absatz-Standardschriftart"/>
    <w:uiPriority w:val="99"/>
    <w:semiHidden/>
    <w:unhideWhenUsed/>
    <w:rsid w:val="003C43D9"/>
    <w:rPr>
      <w:i/>
      <w:iCs/>
    </w:rPr>
  </w:style>
  <w:style w:type="character" w:styleId="Zeilennummer">
    <w:name w:val="line number"/>
    <w:basedOn w:val="Absatz-Standardschriftart"/>
    <w:uiPriority w:val="99"/>
    <w:semiHidden/>
    <w:unhideWhenUsed/>
    <w:rsid w:val="00DC03ED"/>
  </w:style>
  <w:style w:type="paragraph" w:styleId="Abbildungsverzeichnis">
    <w:name w:val="table of figures"/>
    <w:basedOn w:val="Standard"/>
    <w:next w:val="Standard"/>
    <w:uiPriority w:val="99"/>
    <w:unhideWhenUsed/>
    <w:rsid w:val="00E52053"/>
    <w:pPr>
      <w:ind w:left="0"/>
    </w:pPr>
  </w:style>
  <w:style w:type="paragraph" w:styleId="Endnotentext">
    <w:name w:val="endnote text"/>
    <w:basedOn w:val="Standard"/>
    <w:link w:val="EndnotentextZchn"/>
    <w:uiPriority w:val="99"/>
    <w:semiHidden/>
    <w:unhideWhenUsed/>
    <w:rsid w:val="00EE601E"/>
    <w:pPr>
      <w:spacing w:before="0" w:line="240" w:lineRule="auto"/>
    </w:pPr>
  </w:style>
  <w:style w:type="character" w:customStyle="1" w:styleId="EndnotentextZchn">
    <w:name w:val="Endnotentext Zchn"/>
    <w:basedOn w:val="Absatz-Standardschriftart"/>
    <w:link w:val="Endnotentext"/>
    <w:uiPriority w:val="99"/>
    <w:semiHidden/>
    <w:rsid w:val="00EE601E"/>
  </w:style>
  <w:style w:type="character" w:styleId="Endnotenzeichen">
    <w:name w:val="endnote reference"/>
    <w:basedOn w:val="Absatz-Standardschriftart"/>
    <w:uiPriority w:val="99"/>
    <w:semiHidden/>
    <w:unhideWhenUsed/>
    <w:rsid w:val="00EE601E"/>
    <w:rPr>
      <w:vertAlign w:val="superscript"/>
    </w:rPr>
  </w:style>
  <w:style w:type="character" w:customStyle="1" w:styleId="attribute">
    <w:name w:val="attribute"/>
    <w:basedOn w:val="Absatz-Standardschriftart"/>
    <w:rsid w:val="00D647C0"/>
  </w:style>
  <w:style w:type="character" w:customStyle="1" w:styleId="st">
    <w:name w:val="st"/>
    <w:rsid w:val="00D33A98"/>
    <w:rPr>
      <w:rFonts w:cs="Times New Roman"/>
    </w:rPr>
  </w:style>
  <w:style w:type="character" w:styleId="Hervorhebung">
    <w:name w:val="Emphasis"/>
    <w:uiPriority w:val="20"/>
    <w:qFormat/>
    <w:rsid w:val="00D33A98"/>
    <w:rPr>
      <w:rFonts w:cs="Times New Roman"/>
      <w:i/>
      <w:iCs/>
    </w:rPr>
  </w:style>
  <w:style w:type="paragraph" w:customStyle="1" w:styleId="CEHeader">
    <w:name w:val="CE_Header"/>
    <w:basedOn w:val="Standard"/>
    <w:rsid w:val="003F6152"/>
    <w:pPr>
      <w:jc w:val="center"/>
    </w:pPr>
    <w:rPr>
      <w:rFonts w:ascii="Trebuchet MS" w:hAnsi="Trebuchet MS" w:cs="Arial"/>
      <w:lang w:val="en-GB"/>
    </w:rPr>
  </w:style>
  <w:style w:type="paragraph" w:customStyle="1" w:styleId="rioMengentext">
    <w:name w:val="rio_Mengentext"/>
    <w:basedOn w:val="Standard"/>
    <w:link w:val="rioMengentextChar1"/>
    <w:rsid w:val="00622D9B"/>
    <w:pPr>
      <w:spacing w:before="0" w:afterLines="20" w:after="20" w:line="360" w:lineRule="auto"/>
      <w:ind w:left="0" w:right="0"/>
      <w:jc w:val="left"/>
    </w:pPr>
    <w:rPr>
      <w:rFonts w:ascii="Arial" w:hAnsi="Arial"/>
      <w:szCs w:val="24"/>
      <w:lang w:val="de-DE" w:eastAsia="de-DE"/>
    </w:rPr>
  </w:style>
  <w:style w:type="character" w:customStyle="1" w:styleId="rioMengentextChar1">
    <w:name w:val="rio_Mengentext Char1"/>
    <w:link w:val="rioMengentext"/>
    <w:rsid w:val="00622D9B"/>
    <w:rPr>
      <w:rFonts w:ascii="Arial" w:hAnsi="Arial"/>
      <w:szCs w:val="24"/>
      <w:lang w:val="de-DE" w:eastAsia="de-DE"/>
    </w:rPr>
  </w:style>
  <w:style w:type="paragraph" w:customStyle="1" w:styleId="SKSP-Flietext">
    <w:name w:val="SKSP - Fließtext"/>
    <w:basedOn w:val="Standard"/>
    <w:link w:val="SKSP-FlietextZchn"/>
    <w:qFormat/>
    <w:rsid w:val="00306FE8"/>
    <w:pPr>
      <w:spacing w:before="80" w:line="336" w:lineRule="auto"/>
      <w:ind w:left="0" w:right="0"/>
    </w:pPr>
    <w:rPr>
      <w:rFonts w:ascii="Arial" w:hAnsi="Arial"/>
      <w:lang w:val="de-DE" w:eastAsia="de-DE"/>
    </w:rPr>
  </w:style>
  <w:style w:type="character" w:customStyle="1" w:styleId="SKSP-FlietextZchn">
    <w:name w:val="SKSP - Fließtext Zchn"/>
    <w:basedOn w:val="Absatz-Standardschriftart"/>
    <w:link w:val="SKSP-Flietext"/>
    <w:rsid w:val="00306FE8"/>
    <w:rPr>
      <w:rFonts w:ascii="Arial" w:hAnsi="Arial"/>
      <w:lang w:val="de-DE" w:eastAsia="de-DE"/>
    </w:rPr>
  </w:style>
  <w:style w:type="character" w:styleId="Fett">
    <w:name w:val="Strong"/>
    <w:qFormat/>
    <w:rsid w:val="00306F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52494165">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988898140">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0441944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40031124">
      <w:bodyDiv w:val="1"/>
      <w:marLeft w:val="0"/>
      <w:marRight w:val="0"/>
      <w:marTop w:val="0"/>
      <w:marBottom w:val="0"/>
      <w:divBdr>
        <w:top w:val="none" w:sz="0" w:space="0" w:color="auto"/>
        <w:left w:val="none" w:sz="0" w:space="0" w:color="auto"/>
        <w:bottom w:val="none" w:sz="0" w:space="0" w:color="auto"/>
        <w:right w:val="none" w:sz="0" w:space="0" w:color="auto"/>
      </w:divBdr>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297564286">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67098105">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03406458">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76071007">
      <w:bodyDiv w:val="1"/>
      <w:marLeft w:val="0"/>
      <w:marRight w:val="0"/>
      <w:marTop w:val="0"/>
      <w:marBottom w:val="0"/>
      <w:divBdr>
        <w:top w:val="none" w:sz="0" w:space="0" w:color="auto"/>
        <w:left w:val="none" w:sz="0" w:space="0" w:color="auto"/>
        <w:bottom w:val="none" w:sz="0" w:space="0" w:color="auto"/>
        <w:right w:val="none" w:sz="0" w:space="0" w:color="auto"/>
      </w:divBdr>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17959057">
      <w:bodyDiv w:val="1"/>
      <w:marLeft w:val="0"/>
      <w:marRight w:val="0"/>
      <w:marTop w:val="0"/>
      <w:marBottom w:val="0"/>
      <w:divBdr>
        <w:top w:val="none" w:sz="0" w:space="0" w:color="auto"/>
        <w:left w:val="none" w:sz="0" w:space="0" w:color="auto"/>
        <w:bottom w:val="none" w:sz="0" w:space="0" w:color="auto"/>
        <w:right w:val="none" w:sz="0" w:space="0" w:color="auto"/>
      </w:divBdr>
      <w:divsChild>
        <w:div w:id="336421567">
          <w:marLeft w:val="0"/>
          <w:marRight w:val="1"/>
          <w:marTop w:val="0"/>
          <w:marBottom w:val="0"/>
          <w:divBdr>
            <w:top w:val="none" w:sz="0" w:space="0" w:color="auto"/>
            <w:left w:val="none" w:sz="0" w:space="0" w:color="auto"/>
            <w:bottom w:val="none" w:sz="0" w:space="0" w:color="auto"/>
            <w:right w:val="none" w:sz="0" w:space="0" w:color="auto"/>
          </w:divBdr>
          <w:divsChild>
            <w:div w:id="1694071717">
              <w:marLeft w:val="0"/>
              <w:marRight w:val="0"/>
              <w:marTop w:val="0"/>
              <w:marBottom w:val="0"/>
              <w:divBdr>
                <w:top w:val="none" w:sz="0" w:space="0" w:color="auto"/>
                <w:left w:val="none" w:sz="0" w:space="0" w:color="auto"/>
                <w:bottom w:val="none" w:sz="0" w:space="0" w:color="auto"/>
                <w:right w:val="none" w:sz="0" w:space="0" w:color="auto"/>
              </w:divBdr>
              <w:divsChild>
                <w:div w:id="1902015966">
                  <w:marLeft w:val="0"/>
                  <w:marRight w:val="1"/>
                  <w:marTop w:val="0"/>
                  <w:marBottom w:val="0"/>
                  <w:divBdr>
                    <w:top w:val="none" w:sz="0" w:space="0" w:color="auto"/>
                    <w:left w:val="none" w:sz="0" w:space="0" w:color="auto"/>
                    <w:bottom w:val="none" w:sz="0" w:space="0" w:color="auto"/>
                    <w:right w:val="none" w:sz="0" w:space="0" w:color="auto"/>
                  </w:divBdr>
                  <w:divsChild>
                    <w:div w:id="1374421041">
                      <w:marLeft w:val="0"/>
                      <w:marRight w:val="0"/>
                      <w:marTop w:val="0"/>
                      <w:marBottom w:val="0"/>
                      <w:divBdr>
                        <w:top w:val="none" w:sz="0" w:space="0" w:color="auto"/>
                        <w:left w:val="none" w:sz="0" w:space="0" w:color="auto"/>
                        <w:bottom w:val="none" w:sz="0" w:space="0" w:color="auto"/>
                        <w:right w:val="none" w:sz="0" w:space="0" w:color="auto"/>
                      </w:divBdr>
                      <w:divsChild>
                        <w:div w:id="1880363448">
                          <w:marLeft w:val="0"/>
                          <w:marRight w:val="0"/>
                          <w:marTop w:val="0"/>
                          <w:marBottom w:val="0"/>
                          <w:divBdr>
                            <w:top w:val="none" w:sz="0" w:space="0" w:color="auto"/>
                            <w:left w:val="none" w:sz="0" w:space="0" w:color="auto"/>
                            <w:bottom w:val="none" w:sz="0" w:space="0" w:color="auto"/>
                            <w:right w:val="none" w:sz="0" w:space="0" w:color="auto"/>
                          </w:divBdr>
                          <w:divsChild>
                            <w:div w:id="150408432">
                              <w:marLeft w:val="0"/>
                              <w:marRight w:val="0"/>
                              <w:marTop w:val="0"/>
                              <w:marBottom w:val="0"/>
                              <w:divBdr>
                                <w:top w:val="none" w:sz="0" w:space="0" w:color="auto"/>
                                <w:left w:val="none" w:sz="0" w:space="0" w:color="auto"/>
                                <w:bottom w:val="none" w:sz="0" w:space="0" w:color="auto"/>
                                <w:right w:val="none" w:sz="0" w:space="0" w:color="auto"/>
                              </w:divBdr>
                            </w:div>
                          </w:divsChild>
                        </w:div>
                        <w:div w:id="1750227162">
                          <w:marLeft w:val="0"/>
                          <w:marRight w:val="0"/>
                          <w:marTop w:val="0"/>
                          <w:marBottom w:val="0"/>
                          <w:divBdr>
                            <w:top w:val="none" w:sz="0" w:space="0" w:color="auto"/>
                            <w:left w:val="none" w:sz="0" w:space="0" w:color="auto"/>
                            <w:bottom w:val="none" w:sz="0" w:space="0" w:color="auto"/>
                            <w:right w:val="none" w:sz="0" w:space="0" w:color="auto"/>
                          </w:divBdr>
                          <w:divsChild>
                            <w:div w:id="663975333">
                              <w:marLeft w:val="0"/>
                              <w:marRight w:val="0"/>
                              <w:marTop w:val="120"/>
                              <w:marBottom w:val="360"/>
                              <w:divBdr>
                                <w:top w:val="none" w:sz="0" w:space="0" w:color="auto"/>
                                <w:left w:val="none" w:sz="0" w:space="0" w:color="auto"/>
                                <w:bottom w:val="none" w:sz="0" w:space="0" w:color="auto"/>
                                <w:right w:val="none" w:sz="0" w:space="0" w:color="auto"/>
                              </w:divBdr>
                              <w:divsChild>
                                <w:div w:id="125567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597246909">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47273765">
      <w:bodyDiv w:val="1"/>
      <w:marLeft w:val="0"/>
      <w:marRight w:val="0"/>
      <w:marTop w:val="0"/>
      <w:marBottom w:val="0"/>
      <w:divBdr>
        <w:top w:val="none" w:sz="0" w:space="0" w:color="auto"/>
        <w:left w:val="none" w:sz="0" w:space="0" w:color="auto"/>
        <w:bottom w:val="none" w:sz="0" w:space="0" w:color="auto"/>
        <w:right w:val="none" w:sz="0" w:space="0" w:color="auto"/>
      </w:divBdr>
      <w:divsChild>
        <w:div w:id="1775860790">
          <w:marLeft w:val="0"/>
          <w:marRight w:val="0"/>
          <w:marTop w:val="75"/>
          <w:marBottom w:val="75"/>
          <w:divBdr>
            <w:top w:val="none" w:sz="0" w:space="0" w:color="auto"/>
            <w:left w:val="none" w:sz="0" w:space="0" w:color="auto"/>
            <w:bottom w:val="none" w:sz="0" w:space="0" w:color="auto"/>
            <w:right w:val="none" w:sz="0" w:space="0" w:color="auto"/>
          </w:divBdr>
          <w:divsChild>
            <w:div w:id="175771758">
              <w:marLeft w:val="225"/>
              <w:marRight w:val="-45"/>
              <w:marTop w:val="0"/>
              <w:marBottom w:val="0"/>
              <w:divBdr>
                <w:top w:val="none" w:sz="0" w:space="0" w:color="auto"/>
                <w:left w:val="none" w:sz="0" w:space="0" w:color="auto"/>
                <w:bottom w:val="single" w:sz="6" w:space="0" w:color="33E0F7"/>
                <w:right w:val="none" w:sz="0" w:space="0" w:color="auto"/>
              </w:divBdr>
              <w:divsChild>
                <w:div w:id="1430931444">
                  <w:marLeft w:val="0"/>
                  <w:marRight w:val="0"/>
                  <w:marTop w:val="0"/>
                  <w:marBottom w:val="150"/>
                  <w:divBdr>
                    <w:top w:val="none" w:sz="0" w:space="0" w:color="auto"/>
                    <w:left w:val="single" w:sz="6" w:space="0" w:color="00B6DD"/>
                    <w:bottom w:val="single" w:sz="6" w:space="0" w:color="00B6DD"/>
                    <w:right w:val="single" w:sz="6" w:space="0" w:color="00B6DD"/>
                  </w:divBdr>
                  <w:divsChild>
                    <w:div w:id="885408371">
                      <w:marLeft w:val="0"/>
                      <w:marRight w:val="0"/>
                      <w:marTop w:val="0"/>
                      <w:marBottom w:val="0"/>
                      <w:divBdr>
                        <w:top w:val="none" w:sz="0" w:space="0" w:color="auto"/>
                        <w:left w:val="none" w:sz="0" w:space="0" w:color="auto"/>
                        <w:bottom w:val="none" w:sz="0" w:space="0" w:color="auto"/>
                        <w:right w:val="none" w:sz="0" w:space="0" w:color="auto"/>
                      </w:divBdr>
                      <w:divsChild>
                        <w:div w:id="1464230356">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674448739">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1881816047">
      <w:bodyDiv w:val="1"/>
      <w:marLeft w:val="0"/>
      <w:marRight w:val="0"/>
      <w:marTop w:val="0"/>
      <w:marBottom w:val="0"/>
      <w:divBdr>
        <w:top w:val="none" w:sz="0" w:space="0" w:color="auto"/>
        <w:left w:val="none" w:sz="0" w:space="0" w:color="auto"/>
        <w:bottom w:val="none" w:sz="0" w:space="0" w:color="auto"/>
        <w:right w:val="none" w:sz="0" w:space="0" w:color="auto"/>
      </w:divBdr>
    </w:div>
    <w:div w:id="1924293738">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 w:id="212376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8.gi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gif"/><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7.gif"/><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gi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gif"/><Relationship Id="rId32" Type="http://schemas.openxmlformats.org/officeDocument/2006/relationships/header" Target="header9.xml"/><Relationship Id="rId37"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5.gif"/><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header" Target="header2.xml"/><Relationship Id="rId19" Type="http://schemas.openxmlformats.org/officeDocument/2006/relationships/image" Target="media/image1.gif"/><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gif"/><Relationship Id="rId27" Type="http://schemas.openxmlformats.org/officeDocument/2006/relationships/image" Target="media/image9.gif"/><Relationship Id="rId30" Type="http://schemas.openxmlformats.org/officeDocument/2006/relationships/header" Target="header8.xml"/><Relationship Id="rId35" Type="http://schemas.openxmlformats.org/officeDocument/2006/relationships/footer" Target="footer8.xml"/></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xmlns=""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6B081-099E-4706-BEFC-653D59DF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1179</Words>
  <Characters>7429</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RAINMAN_Deliverable_template</vt:lpstr>
      <vt:lpstr>Implementation manual</vt:lpstr>
    </vt:vector>
  </TitlesOfParts>
  <Company>INFRASTRUKTUR &amp; UMWELT</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RAINMAN_Deliverable_template</dc:title>
  <dc:subject>for studies, reports</dc:subject>
  <dc:creator>INFRASTRUKTUR &amp; UMWELT;Stefanie Weiner</dc:creator>
  <cp:lastModifiedBy>Thomas Huber</cp:lastModifiedBy>
  <cp:revision>82</cp:revision>
  <cp:lastPrinted>2019-08-27T11:35:00Z</cp:lastPrinted>
  <dcterms:created xsi:type="dcterms:W3CDTF">2019-07-19T08:40:00Z</dcterms:created>
  <dcterms:modified xsi:type="dcterms:W3CDTF">2020-01-08T13:20:00Z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